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246156" w14:textId="23367D17" w:rsidR="003674E3" w:rsidRPr="003B7A97" w:rsidRDefault="00BD074E" w:rsidP="003674E3">
      <w:pPr>
        <w:bidi/>
        <w:jc w:val="right"/>
        <w:rPr>
          <w:rFonts w:cs="David"/>
          <w:b/>
          <w:bCs w:val="0"/>
          <w:color w:val="auto"/>
          <w:sz w:val="24"/>
          <w:szCs w:val="24"/>
          <w:u w:val="single"/>
          <w:rtl/>
        </w:rPr>
      </w:pPr>
      <w:r>
        <w:rPr>
          <w:rFonts w:cs="David" w:hint="cs"/>
          <w:b/>
          <w:bCs w:val="0"/>
          <w:color w:val="auto"/>
          <w:sz w:val="24"/>
          <w:szCs w:val="24"/>
          <w:u w:val="single"/>
          <w:rtl/>
        </w:rPr>
        <w:t>05.12.2021</w:t>
      </w:r>
    </w:p>
    <w:p w14:paraId="3EB72311" w14:textId="77777777" w:rsidR="003674E3" w:rsidRDefault="003674E3" w:rsidP="003674E3">
      <w:pPr>
        <w:bidi/>
        <w:jc w:val="both"/>
        <w:rPr>
          <w:rFonts w:cs="David"/>
          <w:b/>
          <w:bCs w:val="0"/>
          <w:sz w:val="24"/>
          <w:szCs w:val="24"/>
          <w:rtl/>
        </w:rPr>
      </w:pPr>
    </w:p>
    <w:p w14:paraId="12C922B6" w14:textId="77777777" w:rsidR="003674E3" w:rsidRDefault="003674E3" w:rsidP="003674E3">
      <w:pPr>
        <w:bidi/>
        <w:jc w:val="center"/>
        <w:rPr>
          <w:rFonts w:cs="David"/>
          <w:sz w:val="24"/>
          <w:szCs w:val="24"/>
          <w:u w:val="single"/>
          <w:rtl/>
        </w:rPr>
      </w:pPr>
      <w:r w:rsidRPr="004E3CB7">
        <w:rPr>
          <w:rFonts w:cs="David" w:hint="cs"/>
          <w:sz w:val="24"/>
          <w:szCs w:val="24"/>
          <w:u w:val="single"/>
          <w:rtl/>
        </w:rPr>
        <w:t>מענה לשאלות הבהרה מכרז פומבי 8/2021 שירותי דיוור עבור רשות האוכלוסין וההגירה</w:t>
      </w:r>
    </w:p>
    <w:p w14:paraId="12B685B2" w14:textId="6AD1E36E" w:rsidR="0024321C" w:rsidRDefault="0024321C" w:rsidP="0024321C">
      <w:pPr>
        <w:bidi/>
        <w:jc w:val="center"/>
        <w:rPr>
          <w:rFonts w:cs="David"/>
          <w:sz w:val="24"/>
          <w:szCs w:val="24"/>
          <w:u w:val="single"/>
          <w:rtl/>
        </w:rPr>
      </w:pPr>
    </w:p>
    <w:p w14:paraId="5D0423EF" w14:textId="77777777" w:rsidR="00BD074E" w:rsidRDefault="00B866E1" w:rsidP="003674E3">
      <w:pPr>
        <w:bidi/>
        <w:jc w:val="both"/>
        <w:rPr>
          <w:rFonts w:cs="David"/>
          <w:sz w:val="24"/>
          <w:szCs w:val="24"/>
          <w:rtl/>
        </w:rPr>
      </w:pPr>
      <w:r w:rsidRPr="00BD074E">
        <w:rPr>
          <w:rFonts w:cs="David" w:hint="cs"/>
          <w:sz w:val="24"/>
          <w:szCs w:val="24"/>
          <w:rtl/>
        </w:rPr>
        <w:t>הער</w:t>
      </w:r>
      <w:r w:rsidR="00BD074E">
        <w:rPr>
          <w:rFonts w:cs="David" w:hint="cs"/>
          <w:sz w:val="24"/>
          <w:szCs w:val="24"/>
          <w:rtl/>
        </w:rPr>
        <w:t>ות חשובות:</w:t>
      </w:r>
    </w:p>
    <w:p w14:paraId="7AC5EBA2" w14:textId="77777777" w:rsidR="00ED70AC" w:rsidRDefault="00ED70AC" w:rsidP="00ED70AC">
      <w:pPr>
        <w:bidi/>
        <w:jc w:val="both"/>
        <w:rPr>
          <w:rFonts w:cs="David"/>
          <w:sz w:val="24"/>
          <w:szCs w:val="24"/>
          <w:rtl/>
        </w:rPr>
      </w:pPr>
    </w:p>
    <w:p w14:paraId="49456A4C" w14:textId="43853C5D" w:rsidR="003674E3" w:rsidRDefault="00BD074E" w:rsidP="00BD074E">
      <w:pPr>
        <w:pStyle w:val="a9"/>
        <w:numPr>
          <w:ilvl w:val="0"/>
          <w:numId w:val="9"/>
        </w:numPr>
        <w:bidi/>
        <w:jc w:val="both"/>
        <w:rPr>
          <w:rFonts w:cs="David"/>
          <w:sz w:val="24"/>
          <w:szCs w:val="24"/>
        </w:rPr>
      </w:pPr>
      <w:r>
        <w:rPr>
          <w:rFonts w:cs="David" w:hint="cs"/>
          <w:sz w:val="24"/>
          <w:szCs w:val="24"/>
          <w:rtl/>
        </w:rPr>
        <w:t>סעיף ההצמדה</w:t>
      </w:r>
      <w:r w:rsidR="00B866E1" w:rsidRPr="00BD074E">
        <w:rPr>
          <w:rFonts w:cs="David" w:hint="cs"/>
          <w:sz w:val="24"/>
          <w:szCs w:val="24"/>
          <w:rtl/>
        </w:rPr>
        <w:t xml:space="preserve"> בחוזה ההתקשרות שונה בהתאם לעדכון הוראות התכ"ם בחשכ"ל. </w:t>
      </w:r>
    </w:p>
    <w:p w14:paraId="257750DD" w14:textId="0805F786" w:rsidR="00D70A1D" w:rsidRDefault="00BD074E" w:rsidP="00ED70AC">
      <w:pPr>
        <w:pStyle w:val="a9"/>
        <w:numPr>
          <w:ilvl w:val="0"/>
          <w:numId w:val="9"/>
        </w:numPr>
        <w:tabs>
          <w:tab w:val="num" w:pos="1997"/>
        </w:tabs>
        <w:bidi/>
        <w:jc w:val="both"/>
        <w:rPr>
          <w:rFonts w:cs="David"/>
          <w:sz w:val="24"/>
          <w:szCs w:val="24"/>
        </w:rPr>
      </w:pPr>
      <w:r>
        <w:rPr>
          <w:rFonts w:cs="David" w:hint="cs"/>
          <w:sz w:val="24"/>
          <w:szCs w:val="24"/>
          <w:rtl/>
        </w:rPr>
        <w:t xml:space="preserve">ערבות הצעה </w:t>
      </w:r>
      <w:r w:rsidR="00D70A1D">
        <w:rPr>
          <w:rFonts w:cs="David"/>
          <w:sz w:val="24"/>
          <w:szCs w:val="24"/>
          <w:rtl/>
        </w:rPr>
        <w:t>–</w:t>
      </w:r>
      <w:r w:rsidR="00D70A1D">
        <w:rPr>
          <w:rFonts w:cs="David" w:hint="cs"/>
          <w:sz w:val="24"/>
          <w:szCs w:val="24"/>
          <w:rtl/>
        </w:rPr>
        <w:t xml:space="preserve"> כאמור בסעיף 10.1 למסמכי המכרז ערבות הגשה</w:t>
      </w:r>
      <w:r w:rsidR="00D70A1D" w:rsidRPr="00D70A1D">
        <w:rPr>
          <w:rFonts w:cs="David" w:hint="cs"/>
          <w:sz w:val="24"/>
          <w:szCs w:val="24"/>
          <w:rtl/>
        </w:rPr>
        <w:t xml:space="preserve"> </w:t>
      </w:r>
      <w:r w:rsidR="00D70A1D" w:rsidRPr="00D70A1D">
        <w:rPr>
          <w:rFonts w:cs="David" w:hint="eastAsia"/>
          <w:sz w:val="24"/>
          <w:szCs w:val="24"/>
          <w:rtl/>
        </w:rPr>
        <w:t>תידרש</w:t>
      </w:r>
      <w:r w:rsidR="00D70A1D" w:rsidRPr="00D70A1D">
        <w:rPr>
          <w:rFonts w:cs="David"/>
          <w:sz w:val="24"/>
          <w:szCs w:val="24"/>
          <w:rtl/>
        </w:rPr>
        <w:t xml:space="preserve"> רק עבור מציעים המגישים הצעתם לשירות </w:t>
      </w:r>
      <w:r w:rsidR="00D70A1D" w:rsidRPr="00D70A1D">
        <w:rPr>
          <w:rFonts w:cs="David" w:hint="eastAsia"/>
          <w:sz w:val="24"/>
          <w:szCs w:val="24"/>
          <w:rtl/>
        </w:rPr>
        <w:t>משלוח</w:t>
      </w:r>
      <w:r w:rsidR="00D70A1D" w:rsidRPr="00D70A1D">
        <w:rPr>
          <w:rFonts w:cs="David"/>
          <w:sz w:val="24"/>
          <w:szCs w:val="24"/>
          <w:rtl/>
        </w:rPr>
        <w:t xml:space="preserve"> </w:t>
      </w:r>
      <w:r w:rsidR="00D70A1D" w:rsidRPr="00D70A1D">
        <w:rPr>
          <w:rFonts w:cs="David" w:hint="eastAsia"/>
          <w:sz w:val="24"/>
          <w:szCs w:val="24"/>
          <w:rtl/>
        </w:rPr>
        <w:t>הדרכונים</w:t>
      </w:r>
      <w:r w:rsidR="00D70A1D" w:rsidRPr="00D70A1D">
        <w:rPr>
          <w:rFonts w:cs="David"/>
          <w:sz w:val="24"/>
          <w:szCs w:val="24"/>
          <w:rtl/>
        </w:rPr>
        <w:t>.</w:t>
      </w:r>
      <w:r w:rsidR="00D70A1D">
        <w:rPr>
          <w:rFonts w:cs="David" w:hint="cs"/>
          <w:sz w:val="24"/>
          <w:szCs w:val="24"/>
          <w:rtl/>
        </w:rPr>
        <w:t xml:space="preserve"> מועד תום תוקף </w:t>
      </w:r>
      <w:r w:rsidR="00D70A1D" w:rsidRPr="00D70A1D">
        <w:rPr>
          <w:rFonts w:cs="David" w:hint="cs"/>
          <w:sz w:val="24"/>
          <w:szCs w:val="24"/>
          <w:rtl/>
        </w:rPr>
        <w:t>ערבות ההצעה</w:t>
      </w:r>
      <w:r w:rsidR="00D70A1D">
        <w:rPr>
          <w:rFonts w:cs="David" w:hint="cs"/>
          <w:sz w:val="24"/>
          <w:szCs w:val="24"/>
          <w:rtl/>
        </w:rPr>
        <w:t xml:space="preserve"> </w:t>
      </w:r>
      <w:r w:rsidR="00ED70AC">
        <w:rPr>
          <w:rFonts w:cs="David" w:hint="cs"/>
          <w:sz w:val="24"/>
          <w:szCs w:val="24"/>
          <w:rtl/>
        </w:rPr>
        <w:t xml:space="preserve">יהיה כמצוין בנספח 3 לטופס ההצעה. </w:t>
      </w:r>
    </w:p>
    <w:p w14:paraId="03354A0D" w14:textId="1FC6E548" w:rsidR="006B4D5F" w:rsidRPr="00D70A1D" w:rsidRDefault="006B4D5F" w:rsidP="006B4D5F">
      <w:pPr>
        <w:pStyle w:val="a9"/>
        <w:numPr>
          <w:ilvl w:val="0"/>
          <w:numId w:val="9"/>
        </w:numPr>
        <w:tabs>
          <w:tab w:val="num" w:pos="1997"/>
        </w:tabs>
        <w:bidi/>
        <w:jc w:val="both"/>
        <w:rPr>
          <w:rFonts w:cs="David"/>
          <w:sz w:val="24"/>
          <w:szCs w:val="24"/>
        </w:rPr>
      </w:pPr>
      <w:r>
        <w:rPr>
          <w:rFonts w:cs="David" w:hint="cs"/>
          <w:sz w:val="24"/>
          <w:szCs w:val="24"/>
          <w:rtl/>
        </w:rPr>
        <w:t xml:space="preserve">כאמור בהודעה בדבר דחיית המועדים במכרז, המועד האחרון להגשת ההצעות הינו ביום 16.12.2021 בשעה 12.00. </w:t>
      </w:r>
      <w:bookmarkStart w:id="0" w:name="_GoBack"/>
      <w:bookmarkEnd w:id="0"/>
    </w:p>
    <w:p w14:paraId="2A529773" w14:textId="1F01DC90" w:rsidR="00D70A1D" w:rsidRPr="006B4D5F" w:rsidRDefault="00D70A1D" w:rsidP="00D70A1D">
      <w:pPr>
        <w:pStyle w:val="a9"/>
        <w:tabs>
          <w:tab w:val="num" w:pos="1997"/>
        </w:tabs>
        <w:bidi/>
        <w:jc w:val="both"/>
        <w:rPr>
          <w:rFonts w:cs="David"/>
          <w:sz w:val="24"/>
          <w:szCs w:val="24"/>
        </w:rPr>
      </w:pPr>
    </w:p>
    <w:p w14:paraId="6969988B" w14:textId="34D314F4" w:rsidR="00BD074E" w:rsidRPr="00D70A1D" w:rsidRDefault="00BD074E" w:rsidP="00D70A1D">
      <w:pPr>
        <w:bidi/>
        <w:ind w:left="360"/>
        <w:jc w:val="both"/>
        <w:rPr>
          <w:rFonts w:cs="David"/>
          <w:sz w:val="24"/>
          <w:szCs w:val="24"/>
          <w:rtl/>
        </w:rPr>
      </w:pPr>
    </w:p>
    <w:p w14:paraId="070BB8B5" w14:textId="77777777" w:rsidR="003674E3" w:rsidRPr="00D70A1D" w:rsidRDefault="003674E3" w:rsidP="003674E3">
      <w:pPr>
        <w:bidi/>
        <w:jc w:val="both"/>
        <w:rPr>
          <w:rFonts w:cs="David"/>
          <w:sz w:val="24"/>
          <w:szCs w:val="24"/>
          <w:rtl/>
        </w:rPr>
      </w:pPr>
    </w:p>
    <w:tbl>
      <w:tblPr>
        <w:tblStyle w:val="a6"/>
        <w:bidiVisual/>
        <w:tblW w:w="14342" w:type="dxa"/>
        <w:tblLook w:val="04A0" w:firstRow="1" w:lastRow="0" w:firstColumn="1" w:lastColumn="0" w:noHBand="0" w:noVBand="1"/>
      </w:tblPr>
      <w:tblGrid>
        <w:gridCol w:w="1296"/>
        <w:gridCol w:w="1812"/>
        <w:gridCol w:w="5620"/>
        <w:gridCol w:w="5614"/>
      </w:tblGrid>
      <w:tr w:rsidR="003674E3" w:rsidRPr="004E3CB7" w14:paraId="630B20E3" w14:textId="77777777" w:rsidTr="00AD5669">
        <w:tc>
          <w:tcPr>
            <w:tcW w:w="1296" w:type="dxa"/>
          </w:tcPr>
          <w:p w14:paraId="67B9BC16" w14:textId="77777777" w:rsidR="003674E3" w:rsidRPr="004E3CB7" w:rsidRDefault="003674E3" w:rsidP="003674E3">
            <w:pPr>
              <w:spacing w:line="360" w:lineRule="auto"/>
              <w:jc w:val="center"/>
              <w:rPr>
                <w:rFonts w:cs="David"/>
                <w:sz w:val="24"/>
                <w:szCs w:val="24"/>
                <w:rtl/>
              </w:rPr>
            </w:pPr>
            <w:r w:rsidRPr="004E3CB7">
              <w:rPr>
                <w:rFonts w:cs="David" w:hint="cs"/>
                <w:sz w:val="24"/>
                <w:szCs w:val="24"/>
                <w:rtl/>
              </w:rPr>
              <w:t>מס"ד</w:t>
            </w:r>
          </w:p>
        </w:tc>
        <w:tc>
          <w:tcPr>
            <w:tcW w:w="1812" w:type="dxa"/>
          </w:tcPr>
          <w:p w14:paraId="5B718B01" w14:textId="77777777" w:rsidR="003674E3" w:rsidRPr="004E3CB7" w:rsidRDefault="003674E3" w:rsidP="003674E3">
            <w:pPr>
              <w:spacing w:line="360" w:lineRule="auto"/>
              <w:jc w:val="center"/>
              <w:rPr>
                <w:rFonts w:cs="David"/>
                <w:sz w:val="24"/>
                <w:szCs w:val="24"/>
                <w:rtl/>
              </w:rPr>
            </w:pPr>
            <w:r>
              <w:rPr>
                <w:rFonts w:cs="David" w:hint="cs"/>
                <w:sz w:val="24"/>
                <w:szCs w:val="24"/>
                <w:rtl/>
              </w:rPr>
              <w:t xml:space="preserve">הסעיף אליו מתייחסת השאלה </w:t>
            </w:r>
          </w:p>
        </w:tc>
        <w:tc>
          <w:tcPr>
            <w:tcW w:w="5620" w:type="dxa"/>
          </w:tcPr>
          <w:p w14:paraId="2DEE9E99" w14:textId="77777777" w:rsidR="003674E3" w:rsidRPr="004E3CB7" w:rsidRDefault="003674E3" w:rsidP="003674E3">
            <w:pPr>
              <w:spacing w:line="360" w:lineRule="auto"/>
              <w:jc w:val="center"/>
              <w:rPr>
                <w:rFonts w:cs="David"/>
                <w:sz w:val="24"/>
                <w:szCs w:val="24"/>
                <w:rtl/>
              </w:rPr>
            </w:pPr>
            <w:r w:rsidRPr="004E3CB7">
              <w:rPr>
                <w:rFonts w:cs="David" w:hint="cs"/>
                <w:sz w:val="24"/>
                <w:szCs w:val="24"/>
                <w:rtl/>
              </w:rPr>
              <w:t>שאלה</w:t>
            </w:r>
          </w:p>
        </w:tc>
        <w:tc>
          <w:tcPr>
            <w:tcW w:w="5614" w:type="dxa"/>
          </w:tcPr>
          <w:p w14:paraId="36472960" w14:textId="77777777" w:rsidR="003674E3" w:rsidRPr="004E3CB7" w:rsidRDefault="003674E3" w:rsidP="003674E3">
            <w:pPr>
              <w:spacing w:line="360" w:lineRule="auto"/>
              <w:jc w:val="center"/>
              <w:rPr>
                <w:rFonts w:cs="David"/>
                <w:sz w:val="24"/>
                <w:szCs w:val="24"/>
                <w:rtl/>
              </w:rPr>
            </w:pPr>
            <w:r w:rsidRPr="004E3CB7">
              <w:rPr>
                <w:rFonts w:cs="David" w:hint="cs"/>
                <w:sz w:val="24"/>
                <w:szCs w:val="24"/>
                <w:rtl/>
              </w:rPr>
              <w:t>תשובה</w:t>
            </w:r>
          </w:p>
        </w:tc>
      </w:tr>
      <w:tr w:rsidR="003674E3" w14:paraId="0069AF75" w14:textId="77777777" w:rsidTr="00AD5669">
        <w:tc>
          <w:tcPr>
            <w:tcW w:w="1296" w:type="dxa"/>
          </w:tcPr>
          <w:p w14:paraId="3CF99C93"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4EF893C2" w14:textId="77777777" w:rsidR="003674E3" w:rsidRPr="00013528" w:rsidRDefault="003674E3" w:rsidP="003674E3">
            <w:pPr>
              <w:spacing w:line="360" w:lineRule="auto"/>
              <w:jc w:val="both"/>
              <w:rPr>
                <w:rFonts w:cs="David"/>
                <w:b/>
                <w:bCs w:val="0"/>
                <w:sz w:val="24"/>
                <w:szCs w:val="24"/>
                <w:rtl/>
              </w:rPr>
            </w:pPr>
            <w:r w:rsidRPr="00013528">
              <w:rPr>
                <w:rFonts w:cs="David"/>
                <w:b/>
                <w:bCs w:val="0"/>
                <w:sz w:val="24"/>
                <w:szCs w:val="24"/>
                <w:rtl/>
              </w:rPr>
              <w:t>סעיף 11.1.3</w:t>
            </w:r>
          </w:p>
        </w:tc>
        <w:tc>
          <w:tcPr>
            <w:tcW w:w="5620" w:type="dxa"/>
          </w:tcPr>
          <w:p w14:paraId="314969F2" w14:textId="1CE05710" w:rsidR="003674E3" w:rsidRPr="00013528" w:rsidRDefault="003674E3" w:rsidP="003674E3">
            <w:pPr>
              <w:spacing w:line="360" w:lineRule="auto"/>
              <w:jc w:val="both"/>
              <w:rPr>
                <w:rFonts w:cs="David"/>
                <w:b/>
                <w:bCs w:val="0"/>
                <w:sz w:val="24"/>
                <w:szCs w:val="24"/>
                <w:rtl/>
              </w:rPr>
            </w:pPr>
            <w:r w:rsidRPr="00013528">
              <w:rPr>
                <w:rFonts w:cs="David"/>
                <w:b/>
                <w:bCs w:val="0"/>
                <w:sz w:val="24"/>
                <w:szCs w:val="24"/>
                <w:rtl/>
              </w:rPr>
              <w:t>בתנאי הסף  מוזכר כי "על המציע להיות בעל ר</w:t>
            </w:r>
            <w:r>
              <w:rPr>
                <w:rFonts w:cs="David" w:hint="cs"/>
                <w:b/>
                <w:bCs w:val="0"/>
                <w:sz w:val="24"/>
                <w:szCs w:val="24"/>
                <w:rtl/>
              </w:rPr>
              <w:t>י</w:t>
            </w:r>
            <w:r w:rsidRPr="00013528">
              <w:rPr>
                <w:rFonts w:cs="David"/>
                <w:b/>
                <w:bCs w:val="0"/>
                <w:sz w:val="24"/>
                <w:szCs w:val="24"/>
                <w:rtl/>
              </w:rPr>
              <w:t>שיון כללי לחברת דואר ישראל בע"מ, ולמתן שיר</w:t>
            </w:r>
            <w:r>
              <w:rPr>
                <w:rFonts w:cs="David"/>
                <w:b/>
                <w:bCs w:val="0"/>
                <w:sz w:val="24"/>
                <w:szCs w:val="24"/>
                <w:rtl/>
              </w:rPr>
              <w:t>ותי דואר... "נכון שבסעיף זה מצו</w:t>
            </w:r>
            <w:r w:rsidRPr="00013528">
              <w:rPr>
                <w:rFonts w:cs="David"/>
                <w:b/>
                <w:bCs w:val="0"/>
                <w:sz w:val="24"/>
                <w:szCs w:val="24"/>
                <w:rtl/>
              </w:rPr>
              <w:t>ין גם ר</w:t>
            </w:r>
            <w:r>
              <w:rPr>
                <w:rFonts w:cs="David" w:hint="cs"/>
                <w:b/>
                <w:bCs w:val="0"/>
                <w:sz w:val="24"/>
                <w:szCs w:val="24"/>
                <w:rtl/>
              </w:rPr>
              <w:t>י</w:t>
            </w:r>
            <w:r w:rsidRPr="00013528">
              <w:rPr>
                <w:rFonts w:cs="David"/>
                <w:b/>
                <w:bCs w:val="0"/>
                <w:sz w:val="24"/>
                <w:szCs w:val="24"/>
                <w:rtl/>
              </w:rPr>
              <w:t>שיון דואר כמותי ,השאלה הינה האם אין כוונה לר</w:t>
            </w:r>
            <w:r>
              <w:rPr>
                <w:rFonts w:cs="David" w:hint="cs"/>
                <w:b/>
                <w:bCs w:val="0"/>
                <w:sz w:val="24"/>
                <w:szCs w:val="24"/>
                <w:rtl/>
              </w:rPr>
              <w:t>י</w:t>
            </w:r>
            <w:r w:rsidRPr="00013528">
              <w:rPr>
                <w:rFonts w:cs="David"/>
                <w:b/>
                <w:bCs w:val="0"/>
                <w:sz w:val="24"/>
                <w:szCs w:val="24"/>
                <w:rtl/>
              </w:rPr>
              <w:t>שיון זה ? באם לא מתכוונים לר</w:t>
            </w:r>
            <w:r>
              <w:rPr>
                <w:rFonts w:cs="David" w:hint="cs"/>
                <w:b/>
                <w:bCs w:val="0"/>
                <w:sz w:val="24"/>
                <w:szCs w:val="24"/>
                <w:rtl/>
              </w:rPr>
              <w:t>י</w:t>
            </w:r>
            <w:r w:rsidRPr="00013528">
              <w:rPr>
                <w:rFonts w:cs="David"/>
                <w:b/>
                <w:bCs w:val="0"/>
                <w:sz w:val="24"/>
                <w:szCs w:val="24"/>
                <w:rtl/>
              </w:rPr>
              <w:t>שיון זה, מבקשים פירוט על המצאת ר</w:t>
            </w:r>
            <w:r>
              <w:rPr>
                <w:rFonts w:cs="David" w:hint="cs"/>
                <w:b/>
                <w:bCs w:val="0"/>
                <w:sz w:val="24"/>
                <w:szCs w:val="24"/>
                <w:rtl/>
              </w:rPr>
              <w:t>י</w:t>
            </w:r>
            <w:r w:rsidRPr="00013528">
              <w:rPr>
                <w:rFonts w:cs="David"/>
                <w:b/>
                <w:bCs w:val="0"/>
                <w:sz w:val="24"/>
                <w:szCs w:val="24"/>
                <w:rtl/>
              </w:rPr>
              <w:t>שיון זה.</w:t>
            </w:r>
          </w:p>
        </w:tc>
        <w:tc>
          <w:tcPr>
            <w:tcW w:w="5614" w:type="dxa"/>
          </w:tcPr>
          <w:p w14:paraId="6872350A"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רישיון זה רלבנטי רק לחברת דואר ישראל בע"מ.</w:t>
            </w:r>
          </w:p>
        </w:tc>
      </w:tr>
      <w:tr w:rsidR="003674E3" w14:paraId="56BDD5B9" w14:textId="77777777" w:rsidTr="00AD5669">
        <w:tc>
          <w:tcPr>
            <w:tcW w:w="1296" w:type="dxa"/>
          </w:tcPr>
          <w:p w14:paraId="717CC16A"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5A14FC43" w14:textId="77777777" w:rsidR="003674E3" w:rsidRPr="00013528" w:rsidRDefault="003674E3" w:rsidP="003674E3">
            <w:pPr>
              <w:spacing w:line="360" w:lineRule="auto"/>
              <w:jc w:val="both"/>
              <w:rPr>
                <w:rFonts w:cs="David"/>
                <w:b/>
                <w:bCs w:val="0"/>
                <w:sz w:val="24"/>
                <w:szCs w:val="24"/>
                <w:rtl/>
              </w:rPr>
            </w:pPr>
            <w:r w:rsidRPr="00013528">
              <w:rPr>
                <w:rFonts w:cs="David"/>
                <w:b/>
                <w:bCs w:val="0"/>
                <w:sz w:val="24"/>
                <w:szCs w:val="24"/>
                <w:rtl/>
              </w:rPr>
              <w:t>סעיף 2.12</w:t>
            </w:r>
          </w:p>
        </w:tc>
        <w:tc>
          <w:tcPr>
            <w:tcW w:w="5620" w:type="dxa"/>
          </w:tcPr>
          <w:p w14:paraId="721E8F32" w14:textId="77777777" w:rsidR="003674E3" w:rsidRPr="00013528" w:rsidRDefault="003674E3" w:rsidP="003674E3">
            <w:pPr>
              <w:spacing w:line="360" w:lineRule="auto"/>
              <w:jc w:val="both"/>
              <w:rPr>
                <w:rFonts w:cs="David"/>
                <w:b/>
                <w:bCs w:val="0"/>
                <w:sz w:val="24"/>
                <w:szCs w:val="24"/>
                <w:rtl/>
              </w:rPr>
            </w:pPr>
            <w:r w:rsidRPr="00013528">
              <w:rPr>
                <w:rFonts w:cs="David"/>
                <w:b/>
                <w:bCs w:val="0"/>
                <w:sz w:val="24"/>
                <w:szCs w:val="24"/>
                <w:rtl/>
              </w:rPr>
              <w:t>בסעיף זה מדובר על איסוף מאתרי המשרד , על כמה אתרים מדובר בפריסה ארצית והיכן ממוקמים ?</w:t>
            </w:r>
          </w:p>
        </w:tc>
        <w:tc>
          <w:tcPr>
            <w:tcW w:w="5614" w:type="dxa"/>
          </w:tcPr>
          <w:p w14:paraId="196870D8"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סעיף 2.12 אינו עוסק באיסוף מאתרי המשרד. המידע על אתרי המשרד מהם יש לאסוף מופיעים בטבלה בסעיף 1.3 ובסעיף 2.7.5 לנספח א' למכרז.</w:t>
            </w:r>
          </w:p>
        </w:tc>
      </w:tr>
      <w:tr w:rsidR="003674E3" w14:paraId="73673957" w14:textId="77777777" w:rsidTr="00AD5669">
        <w:tc>
          <w:tcPr>
            <w:tcW w:w="1296" w:type="dxa"/>
          </w:tcPr>
          <w:p w14:paraId="4BBD1072"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2F2CB105" w14:textId="79F7EADA" w:rsidR="003674E3" w:rsidRPr="00013528" w:rsidRDefault="003674E3" w:rsidP="00E20A49">
            <w:pPr>
              <w:spacing w:line="360" w:lineRule="auto"/>
              <w:jc w:val="both"/>
              <w:rPr>
                <w:rFonts w:cs="David"/>
                <w:b/>
                <w:bCs w:val="0"/>
                <w:sz w:val="24"/>
                <w:szCs w:val="24"/>
                <w:rtl/>
              </w:rPr>
            </w:pPr>
            <w:r w:rsidRPr="00013528">
              <w:rPr>
                <w:rFonts w:cs="David"/>
                <w:b/>
                <w:bCs w:val="0"/>
                <w:sz w:val="24"/>
                <w:szCs w:val="24"/>
                <w:rtl/>
              </w:rPr>
              <w:t xml:space="preserve">סעיף </w:t>
            </w:r>
            <w:r w:rsidR="00E20A49">
              <w:rPr>
                <w:rFonts w:cs="David" w:hint="cs"/>
                <w:b/>
                <w:bCs w:val="0"/>
                <w:sz w:val="24"/>
                <w:szCs w:val="24"/>
                <w:rtl/>
              </w:rPr>
              <w:t>2</w:t>
            </w:r>
            <w:r w:rsidRPr="00013528">
              <w:rPr>
                <w:rFonts w:cs="David"/>
                <w:b/>
                <w:bCs w:val="0"/>
                <w:sz w:val="24"/>
                <w:szCs w:val="24"/>
                <w:rtl/>
              </w:rPr>
              <w:t>.9.8.1</w:t>
            </w:r>
          </w:p>
        </w:tc>
        <w:tc>
          <w:tcPr>
            <w:tcW w:w="5620" w:type="dxa"/>
          </w:tcPr>
          <w:p w14:paraId="608FCADB" w14:textId="77777777" w:rsidR="003674E3" w:rsidRPr="00013528" w:rsidRDefault="003674E3" w:rsidP="003674E3">
            <w:pPr>
              <w:spacing w:line="360" w:lineRule="auto"/>
              <w:jc w:val="both"/>
              <w:rPr>
                <w:rFonts w:cs="David"/>
                <w:b/>
                <w:bCs w:val="0"/>
                <w:sz w:val="24"/>
                <w:szCs w:val="24"/>
                <w:rtl/>
              </w:rPr>
            </w:pPr>
            <w:r w:rsidRPr="00013528">
              <w:rPr>
                <w:rFonts w:cs="David"/>
                <w:b/>
                <w:bCs w:val="0"/>
                <w:sz w:val="24"/>
                <w:szCs w:val="24"/>
                <w:rtl/>
              </w:rPr>
              <w:t xml:space="preserve">בהקשר למסרונים קוליים שבהם אנו אמורים לשלוח לנמענים שאמורים לקבל את הדרכון במצב של טלפון כשר ניתנת האופציה רק לשליחת הודעת </w:t>
            </w:r>
            <w:r w:rsidRPr="00013528">
              <w:rPr>
                <w:rFonts w:cs="David"/>
                <w:b/>
                <w:bCs w:val="0"/>
                <w:sz w:val="24"/>
                <w:szCs w:val="24"/>
              </w:rPr>
              <w:t>SMS</w:t>
            </w:r>
            <w:r w:rsidRPr="00013528">
              <w:rPr>
                <w:rFonts w:cs="David"/>
                <w:b/>
                <w:bCs w:val="0"/>
                <w:sz w:val="24"/>
                <w:szCs w:val="24"/>
                <w:rtl/>
              </w:rPr>
              <w:t xml:space="preserve"> . השאלה, מה קורה לספק כאשר מתבקש להעביר מסרונים קוליים לטלפונים כשרים וזה לא ניתן?</w:t>
            </w:r>
          </w:p>
        </w:tc>
        <w:tc>
          <w:tcPr>
            <w:tcW w:w="5614" w:type="dxa"/>
          </w:tcPr>
          <w:p w14:paraId="07661CB0"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הנחת העבודה של הרשות היא ניתן לשלוח מסרונים קוליים לכל מכשיר טלפון. ככל שזה לא ניתן, על הספק מוטלת האחריות למצוא את הדרך ליצור קשר עם הנמענים על מנת להעביר להם את כל המידע הנדרש.</w:t>
            </w:r>
          </w:p>
        </w:tc>
      </w:tr>
      <w:tr w:rsidR="003674E3" w14:paraId="2580A6FF" w14:textId="77777777" w:rsidTr="00AD5669">
        <w:tc>
          <w:tcPr>
            <w:tcW w:w="1296" w:type="dxa"/>
          </w:tcPr>
          <w:p w14:paraId="5A0FC1A7"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29851809" w14:textId="77777777" w:rsidR="003674E3" w:rsidRPr="00013528" w:rsidRDefault="003674E3" w:rsidP="003674E3">
            <w:pPr>
              <w:spacing w:line="360" w:lineRule="auto"/>
              <w:jc w:val="both"/>
              <w:rPr>
                <w:rFonts w:cs="David"/>
                <w:b/>
                <w:bCs w:val="0"/>
                <w:sz w:val="24"/>
                <w:szCs w:val="24"/>
                <w:rtl/>
              </w:rPr>
            </w:pPr>
            <w:r w:rsidRPr="00013528">
              <w:rPr>
                <w:rFonts w:cs="David"/>
                <w:b/>
                <w:bCs w:val="0"/>
                <w:sz w:val="24"/>
                <w:szCs w:val="24"/>
                <w:rtl/>
              </w:rPr>
              <w:t>23.8.1.1</w:t>
            </w:r>
          </w:p>
        </w:tc>
        <w:tc>
          <w:tcPr>
            <w:tcW w:w="5620" w:type="dxa"/>
          </w:tcPr>
          <w:p w14:paraId="71F7C81D" w14:textId="2421CC5B" w:rsidR="003674E3" w:rsidRPr="00013528" w:rsidRDefault="003674E3" w:rsidP="003674E3">
            <w:pPr>
              <w:spacing w:line="360" w:lineRule="auto"/>
              <w:jc w:val="both"/>
              <w:rPr>
                <w:rFonts w:cs="David"/>
                <w:b/>
                <w:bCs w:val="0"/>
                <w:sz w:val="24"/>
                <w:szCs w:val="24"/>
                <w:rtl/>
              </w:rPr>
            </w:pPr>
            <w:r w:rsidRPr="00013528">
              <w:rPr>
                <w:rFonts w:cs="David"/>
                <w:b/>
                <w:bCs w:val="0"/>
                <w:sz w:val="24"/>
                <w:szCs w:val="24"/>
                <w:rtl/>
              </w:rPr>
              <w:t>ה</w:t>
            </w:r>
            <w:r w:rsidR="00E20A49">
              <w:rPr>
                <w:rFonts w:cs="David"/>
                <w:b/>
                <w:bCs w:val="0"/>
                <w:sz w:val="24"/>
                <w:szCs w:val="24"/>
                <w:rtl/>
              </w:rPr>
              <w:t>אם אנו כספק מחוי</w:t>
            </w:r>
            <w:r w:rsidRPr="00013528">
              <w:rPr>
                <w:rFonts w:cs="David"/>
                <w:b/>
                <w:bCs w:val="0"/>
                <w:sz w:val="24"/>
                <w:szCs w:val="24"/>
                <w:rtl/>
              </w:rPr>
              <w:t>בים להעמיד מערכת הפצה ייעודית לפעילות זו ?או לחילופין שהשליחים יכולים לבצע במהלך היום שירות נוסף בתחום זה ללקוחות אחרים ?</w:t>
            </w:r>
          </w:p>
        </w:tc>
        <w:tc>
          <w:tcPr>
            <w:tcW w:w="5614" w:type="dxa"/>
          </w:tcPr>
          <w:p w14:paraId="49C4FF3D" w14:textId="275C1943" w:rsidR="003674E3" w:rsidRPr="00BD074E" w:rsidRDefault="000E3718" w:rsidP="000E3718">
            <w:pPr>
              <w:spacing w:line="360" w:lineRule="auto"/>
              <w:jc w:val="both"/>
              <w:rPr>
                <w:rFonts w:cs="David"/>
                <w:b/>
                <w:bCs w:val="0"/>
                <w:sz w:val="24"/>
                <w:szCs w:val="24"/>
                <w:rtl/>
              </w:rPr>
            </w:pPr>
            <w:r w:rsidRPr="00BD074E">
              <w:rPr>
                <w:rFonts w:cs="David" w:hint="cs"/>
                <w:b/>
                <w:bCs w:val="0"/>
                <w:sz w:val="24"/>
                <w:szCs w:val="24"/>
                <w:rtl/>
              </w:rPr>
              <w:t xml:space="preserve">הסעיף אליו מתייחסת השאלה לא קיימת במסמכי המכרז. לעניין שאלתכם, הרשות אדישה לשיטת ההפצה. </w:t>
            </w:r>
          </w:p>
        </w:tc>
      </w:tr>
      <w:tr w:rsidR="003674E3" w14:paraId="73AECD99" w14:textId="77777777" w:rsidTr="00AD5669">
        <w:tc>
          <w:tcPr>
            <w:tcW w:w="1296" w:type="dxa"/>
          </w:tcPr>
          <w:p w14:paraId="53934453"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vAlign w:val="center"/>
          </w:tcPr>
          <w:p w14:paraId="53B10D20" w14:textId="77777777" w:rsidR="003674E3" w:rsidRPr="00013528" w:rsidRDefault="003674E3" w:rsidP="003674E3">
            <w:pPr>
              <w:spacing w:line="360" w:lineRule="auto"/>
              <w:rPr>
                <w:rFonts w:cs="David"/>
                <w:b/>
                <w:bCs w:val="0"/>
                <w:sz w:val="24"/>
                <w:szCs w:val="24"/>
                <w:rtl/>
              </w:rPr>
            </w:pPr>
          </w:p>
          <w:p w14:paraId="4A5170D2" w14:textId="77777777" w:rsidR="003674E3" w:rsidRPr="00013528" w:rsidRDefault="003674E3" w:rsidP="003674E3">
            <w:pPr>
              <w:spacing w:line="360" w:lineRule="auto"/>
              <w:jc w:val="both"/>
              <w:rPr>
                <w:rFonts w:cs="David"/>
                <w:b/>
                <w:bCs w:val="0"/>
                <w:sz w:val="24"/>
                <w:szCs w:val="24"/>
                <w:rtl/>
              </w:rPr>
            </w:pPr>
            <w:r w:rsidRPr="00013528">
              <w:rPr>
                <w:rFonts w:cs="David" w:hint="cs"/>
                <w:b/>
                <w:bCs w:val="0"/>
                <w:sz w:val="24"/>
                <w:szCs w:val="24"/>
                <w:rtl/>
              </w:rPr>
              <w:t>1.6 לתנאי המכרז</w:t>
            </w:r>
          </w:p>
        </w:tc>
        <w:tc>
          <w:tcPr>
            <w:tcW w:w="5620" w:type="dxa"/>
          </w:tcPr>
          <w:p w14:paraId="31620D38" w14:textId="77777777" w:rsidR="003674E3" w:rsidRPr="00013528" w:rsidRDefault="003674E3" w:rsidP="003674E3">
            <w:pPr>
              <w:spacing w:line="360" w:lineRule="auto"/>
              <w:jc w:val="both"/>
              <w:rPr>
                <w:rFonts w:cs="David"/>
                <w:b/>
                <w:bCs w:val="0"/>
                <w:sz w:val="24"/>
                <w:szCs w:val="24"/>
                <w:rtl/>
              </w:rPr>
            </w:pPr>
            <w:r w:rsidRPr="00013528">
              <w:rPr>
                <w:rFonts w:cs="David" w:hint="cs"/>
                <w:b/>
                <w:bCs w:val="0"/>
                <w:sz w:val="24"/>
                <w:szCs w:val="24"/>
                <w:rtl/>
              </w:rPr>
              <w:t>סעיף זה אינו תואם את האמור בסעיף 4.2 לחוזה ההתקשרות (התקשרות לתקופה של עד 9 שנים).</w:t>
            </w:r>
          </w:p>
        </w:tc>
        <w:tc>
          <w:tcPr>
            <w:tcW w:w="5614" w:type="dxa"/>
          </w:tcPr>
          <w:p w14:paraId="19A1EA86" w14:textId="77777777" w:rsidR="003674E3" w:rsidRPr="00BD074E" w:rsidRDefault="003674E3" w:rsidP="003674E3">
            <w:pPr>
              <w:spacing w:line="360" w:lineRule="auto"/>
              <w:jc w:val="both"/>
              <w:rPr>
                <w:rFonts w:cs="David"/>
                <w:b/>
                <w:bCs w:val="0"/>
                <w:sz w:val="24"/>
                <w:szCs w:val="24"/>
                <w:rtl/>
              </w:rPr>
            </w:pPr>
            <w:r w:rsidRPr="00BD074E">
              <w:rPr>
                <w:rFonts w:cs="David" w:hint="cs"/>
                <w:b/>
                <w:bCs w:val="0"/>
                <w:sz w:val="24"/>
                <w:szCs w:val="24"/>
                <w:rtl/>
              </w:rPr>
              <w:t>סעיף 4.2 לחוזה ההתקשרות הוא הנכון. ראו נוסח מתוקן של המכרז.</w:t>
            </w:r>
          </w:p>
        </w:tc>
      </w:tr>
      <w:tr w:rsidR="003674E3" w14:paraId="643281BB" w14:textId="77777777" w:rsidTr="00AD5669">
        <w:tc>
          <w:tcPr>
            <w:tcW w:w="1296" w:type="dxa"/>
          </w:tcPr>
          <w:p w14:paraId="14126C42"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21CFD541" w14:textId="77777777" w:rsidR="003674E3" w:rsidRPr="00013528" w:rsidRDefault="003674E3" w:rsidP="003674E3">
            <w:pPr>
              <w:spacing w:line="360" w:lineRule="auto"/>
              <w:jc w:val="both"/>
              <w:rPr>
                <w:rFonts w:cs="David"/>
                <w:b/>
                <w:bCs w:val="0"/>
                <w:sz w:val="24"/>
                <w:szCs w:val="24"/>
                <w:rtl/>
              </w:rPr>
            </w:pPr>
            <w:r w:rsidRPr="00013528">
              <w:rPr>
                <w:rFonts w:cs="David" w:hint="cs"/>
                <w:b/>
                <w:bCs w:val="0"/>
                <w:sz w:val="24"/>
                <w:szCs w:val="24"/>
                <w:rtl/>
              </w:rPr>
              <w:t>18.2.3</w:t>
            </w:r>
          </w:p>
        </w:tc>
        <w:tc>
          <w:tcPr>
            <w:tcW w:w="5620" w:type="dxa"/>
          </w:tcPr>
          <w:p w14:paraId="3D34D7B6" w14:textId="77777777" w:rsidR="003674E3" w:rsidRPr="00013528" w:rsidRDefault="003674E3" w:rsidP="003674E3">
            <w:pPr>
              <w:spacing w:line="360" w:lineRule="auto"/>
              <w:jc w:val="both"/>
              <w:rPr>
                <w:rFonts w:cs="David"/>
                <w:b/>
                <w:bCs w:val="0"/>
                <w:sz w:val="24"/>
                <w:szCs w:val="24"/>
                <w:rtl/>
              </w:rPr>
            </w:pPr>
            <w:r w:rsidRPr="00013528">
              <w:rPr>
                <w:rFonts w:cs="David" w:hint="cs"/>
                <w:b/>
                <w:bCs w:val="0"/>
                <w:sz w:val="24"/>
                <w:szCs w:val="24"/>
                <w:rtl/>
              </w:rPr>
              <w:t>נספח מס' 2 אינו מצורף לחוזה</w:t>
            </w:r>
          </w:p>
        </w:tc>
        <w:tc>
          <w:tcPr>
            <w:tcW w:w="5614" w:type="dxa"/>
          </w:tcPr>
          <w:p w14:paraId="2F442454" w14:textId="77777777" w:rsidR="003674E3" w:rsidRPr="00BD074E" w:rsidRDefault="003674E3" w:rsidP="003674E3">
            <w:pPr>
              <w:spacing w:line="360" w:lineRule="auto"/>
              <w:jc w:val="both"/>
              <w:rPr>
                <w:rFonts w:cs="David"/>
                <w:b/>
                <w:bCs w:val="0"/>
                <w:sz w:val="24"/>
                <w:szCs w:val="24"/>
                <w:rtl/>
              </w:rPr>
            </w:pPr>
            <w:r w:rsidRPr="00BD074E">
              <w:rPr>
                <w:rFonts w:cs="David" w:hint="cs"/>
                <w:b/>
                <w:bCs w:val="0"/>
                <w:sz w:val="24"/>
                <w:szCs w:val="24"/>
                <w:rtl/>
              </w:rPr>
              <w:t>סעיף 18.2.3 תוקן. ראו נוסח מתוקן של המכרז.</w:t>
            </w:r>
          </w:p>
        </w:tc>
      </w:tr>
      <w:tr w:rsidR="003674E3" w14:paraId="2E990528" w14:textId="77777777" w:rsidTr="00AD5669">
        <w:tc>
          <w:tcPr>
            <w:tcW w:w="1296" w:type="dxa"/>
          </w:tcPr>
          <w:p w14:paraId="00A7CD43"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407A2D26" w14:textId="77777777" w:rsidR="003674E3" w:rsidRPr="008963B7" w:rsidRDefault="003674E3" w:rsidP="003674E3">
            <w:pPr>
              <w:spacing w:line="360" w:lineRule="auto"/>
              <w:rPr>
                <w:rFonts w:cs="David"/>
                <w:b/>
                <w:bCs w:val="0"/>
                <w:sz w:val="24"/>
                <w:szCs w:val="24"/>
                <w:rtl/>
              </w:rPr>
            </w:pPr>
          </w:p>
          <w:p w14:paraId="2A22F249"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2.1.3</w:t>
            </w:r>
            <w:r>
              <w:rPr>
                <w:rFonts w:cs="David" w:hint="cs"/>
                <w:b/>
                <w:bCs w:val="0"/>
                <w:sz w:val="24"/>
                <w:szCs w:val="24"/>
                <w:rtl/>
              </w:rPr>
              <w:t xml:space="preserve"> "חוזה התקשרות"</w:t>
            </w:r>
          </w:p>
          <w:p w14:paraId="19B5938B" w14:textId="77777777" w:rsidR="003674E3" w:rsidRPr="008963B7" w:rsidRDefault="003674E3" w:rsidP="003674E3">
            <w:pPr>
              <w:spacing w:line="360" w:lineRule="auto"/>
              <w:jc w:val="both"/>
              <w:rPr>
                <w:rFonts w:cs="David"/>
                <w:b/>
                <w:bCs w:val="0"/>
                <w:sz w:val="24"/>
                <w:szCs w:val="24"/>
                <w:rtl/>
              </w:rPr>
            </w:pPr>
          </w:p>
        </w:tc>
        <w:tc>
          <w:tcPr>
            <w:tcW w:w="5620" w:type="dxa"/>
          </w:tcPr>
          <w:p w14:paraId="65E9F7BD" w14:textId="77777777" w:rsidR="003674E3" w:rsidRPr="008963B7" w:rsidRDefault="003674E3" w:rsidP="003674E3">
            <w:pPr>
              <w:spacing w:line="360" w:lineRule="auto"/>
              <w:rPr>
                <w:rFonts w:cs="David"/>
                <w:b/>
                <w:bCs w:val="0"/>
                <w:sz w:val="24"/>
                <w:szCs w:val="24"/>
                <w:rtl/>
              </w:rPr>
            </w:pPr>
          </w:p>
          <w:p w14:paraId="5BD1E8FF"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המונח "צוות המציע" אינו רלבנטי.</w:t>
            </w:r>
          </w:p>
          <w:p w14:paraId="1EE46896" w14:textId="77777777" w:rsidR="003674E3" w:rsidRPr="008963B7" w:rsidRDefault="003674E3" w:rsidP="003674E3">
            <w:pPr>
              <w:spacing w:line="360" w:lineRule="auto"/>
              <w:jc w:val="both"/>
              <w:rPr>
                <w:rFonts w:cs="David"/>
                <w:b/>
                <w:bCs w:val="0"/>
                <w:sz w:val="24"/>
                <w:szCs w:val="24"/>
                <w:rtl/>
              </w:rPr>
            </w:pPr>
          </w:p>
        </w:tc>
        <w:tc>
          <w:tcPr>
            <w:tcW w:w="5614" w:type="dxa"/>
          </w:tcPr>
          <w:p w14:paraId="3B8D1630" w14:textId="0CCEEE82" w:rsidR="003674E3" w:rsidRPr="00BD074E" w:rsidRDefault="005226F8" w:rsidP="003674E3">
            <w:pPr>
              <w:spacing w:line="360" w:lineRule="auto"/>
              <w:jc w:val="both"/>
              <w:rPr>
                <w:rFonts w:cs="David"/>
                <w:b/>
                <w:bCs w:val="0"/>
                <w:sz w:val="24"/>
                <w:szCs w:val="24"/>
                <w:rtl/>
              </w:rPr>
            </w:pPr>
            <w:r w:rsidRPr="00BD074E">
              <w:rPr>
                <w:rFonts w:cs="David" w:hint="cs"/>
                <w:b/>
                <w:bCs w:val="0"/>
                <w:sz w:val="24"/>
                <w:szCs w:val="24"/>
                <w:rtl/>
              </w:rPr>
              <w:t xml:space="preserve">מקובל. </w:t>
            </w:r>
            <w:r w:rsidR="003674E3" w:rsidRPr="00BD074E">
              <w:rPr>
                <w:rFonts w:cs="David" w:hint="cs"/>
                <w:b/>
                <w:bCs w:val="0"/>
                <w:sz w:val="24"/>
                <w:szCs w:val="24"/>
                <w:rtl/>
              </w:rPr>
              <w:t>ההפנייה הנכונה היא לסעיף 8 בחוזה ההתקשרות. ראו נוסח מתוקן של המכרז.</w:t>
            </w:r>
          </w:p>
        </w:tc>
      </w:tr>
      <w:tr w:rsidR="003674E3" w14:paraId="487CB276" w14:textId="77777777" w:rsidTr="00AD5669">
        <w:tc>
          <w:tcPr>
            <w:tcW w:w="1296" w:type="dxa"/>
          </w:tcPr>
          <w:p w14:paraId="3F67A194"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05AE80A3"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2.16</w:t>
            </w:r>
          </w:p>
          <w:p w14:paraId="1289A6D6"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עמ' 31</w:t>
            </w:r>
            <w:r>
              <w:rPr>
                <w:rFonts w:cs="David" w:hint="cs"/>
                <w:b/>
                <w:bCs w:val="0"/>
                <w:sz w:val="24"/>
                <w:szCs w:val="24"/>
                <w:rtl/>
              </w:rPr>
              <w:t xml:space="preserve"> "חוזה התקשרות"</w:t>
            </w:r>
          </w:p>
        </w:tc>
        <w:tc>
          <w:tcPr>
            <w:tcW w:w="5620" w:type="dxa"/>
          </w:tcPr>
          <w:p w14:paraId="45D22D5E" w14:textId="77777777" w:rsidR="003674E3" w:rsidRDefault="003674E3" w:rsidP="003674E3">
            <w:pPr>
              <w:spacing w:line="360" w:lineRule="auto"/>
              <w:jc w:val="both"/>
              <w:rPr>
                <w:rFonts w:cs="David"/>
                <w:b/>
                <w:bCs w:val="0"/>
                <w:sz w:val="24"/>
                <w:szCs w:val="24"/>
                <w:rtl/>
              </w:rPr>
            </w:pPr>
            <w:r w:rsidRPr="008963B7">
              <w:rPr>
                <w:rFonts w:cs="David" w:hint="cs"/>
                <w:b/>
                <w:bCs w:val="0"/>
                <w:sz w:val="24"/>
                <w:szCs w:val="24"/>
                <w:rtl/>
              </w:rPr>
              <w:t>נבקש לקבל פרטים לגבי המוקד הטלפוני. כמה שיחות בכל יום? כמה טלפנים/יות מאיישים את המוקד? שאלות שכיחות?</w:t>
            </w:r>
          </w:p>
          <w:p w14:paraId="2B234FE2" w14:textId="77777777" w:rsidR="003674E3" w:rsidRPr="008963B7" w:rsidRDefault="003674E3" w:rsidP="003674E3">
            <w:pPr>
              <w:spacing w:line="360" w:lineRule="auto"/>
              <w:jc w:val="both"/>
              <w:rPr>
                <w:rFonts w:cs="David"/>
                <w:b/>
                <w:bCs w:val="0"/>
                <w:sz w:val="24"/>
                <w:szCs w:val="24"/>
                <w:rtl/>
              </w:rPr>
            </w:pPr>
          </w:p>
        </w:tc>
        <w:tc>
          <w:tcPr>
            <w:tcW w:w="5614" w:type="dxa"/>
          </w:tcPr>
          <w:p w14:paraId="04BC57B0" w14:textId="3903A98A" w:rsidR="003674E3" w:rsidRDefault="00E16651" w:rsidP="003F4E59">
            <w:pPr>
              <w:spacing w:line="360" w:lineRule="auto"/>
              <w:jc w:val="both"/>
              <w:rPr>
                <w:rFonts w:cs="David"/>
                <w:b/>
                <w:bCs w:val="0"/>
                <w:sz w:val="24"/>
                <w:szCs w:val="24"/>
                <w:rtl/>
              </w:rPr>
            </w:pPr>
            <w:r>
              <w:rPr>
                <w:rFonts w:cs="David" w:hint="cs"/>
                <w:b/>
                <w:bCs w:val="0"/>
                <w:sz w:val="24"/>
                <w:szCs w:val="24"/>
                <w:rtl/>
              </w:rPr>
              <w:t xml:space="preserve">הסעיף אליו מופנית השאלה אינו מתייחס לחוזה ההתקשרות אלא לנספח א' למכרז ("מפרט השירותים המבוקשים"). לעניין השאלה, </w:t>
            </w:r>
            <w:r w:rsidR="005226F8">
              <w:rPr>
                <w:rFonts w:cs="David" w:hint="cs"/>
                <w:b/>
                <w:bCs w:val="0"/>
                <w:sz w:val="24"/>
                <w:szCs w:val="24"/>
                <w:rtl/>
              </w:rPr>
              <w:t xml:space="preserve">לא ניתן לאמוד את מספר השיחות בכל יום. </w:t>
            </w:r>
            <w:r w:rsidR="003F4E59">
              <w:rPr>
                <w:rFonts w:cs="David" w:hint="cs"/>
                <w:b/>
                <w:bCs w:val="0"/>
                <w:sz w:val="24"/>
                <w:szCs w:val="24"/>
                <w:rtl/>
              </w:rPr>
              <w:t xml:space="preserve">השיחות </w:t>
            </w:r>
            <w:r w:rsidR="003F4E59">
              <w:rPr>
                <w:rFonts w:cs="David" w:hint="cs"/>
                <w:b/>
                <w:bCs w:val="0"/>
                <w:sz w:val="24"/>
                <w:szCs w:val="24"/>
                <w:rtl/>
              </w:rPr>
              <w:lastRenderedPageBreak/>
              <w:t xml:space="preserve">שיתקבלו במוקד יהיו </w:t>
            </w:r>
            <w:r w:rsidR="005226F8">
              <w:rPr>
                <w:rFonts w:cs="David" w:hint="cs"/>
                <w:b/>
                <w:bCs w:val="0"/>
                <w:sz w:val="24"/>
                <w:szCs w:val="24"/>
                <w:rtl/>
              </w:rPr>
              <w:t>בהתאם למס</w:t>
            </w:r>
            <w:r w:rsidR="003F4E59">
              <w:rPr>
                <w:rFonts w:cs="David" w:hint="cs"/>
                <w:b/>
                <w:bCs w:val="0"/>
                <w:sz w:val="24"/>
                <w:szCs w:val="24"/>
                <w:rtl/>
              </w:rPr>
              <w:t xml:space="preserve">פר האובדנים/ אי הגעת דרכון בזמן. מדובר באחוז שולי (הערכה משנים קודמות). </w:t>
            </w:r>
          </w:p>
        </w:tc>
      </w:tr>
      <w:tr w:rsidR="003674E3" w14:paraId="1C750925" w14:textId="77777777" w:rsidTr="00AD5669">
        <w:tc>
          <w:tcPr>
            <w:tcW w:w="1296" w:type="dxa"/>
          </w:tcPr>
          <w:p w14:paraId="72D72331"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426E1632"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2.4.3</w:t>
            </w:r>
          </w:p>
          <w:p w14:paraId="14565EB3"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עמ' 20</w:t>
            </w:r>
            <w:r>
              <w:rPr>
                <w:rFonts w:cs="David" w:hint="cs"/>
                <w:b/>
                <w:bCs w:val="0"/>
                <w:sz w:val="24"/>
                <w:szCs w:val="24"/>
                <w:rtl/>
              </w:rPr>
              <w:t xml:space="preserve"> "חוזה התקשרות"</w:t>
            </w:r>
          </w:p>
        </w:tc>
        <w:tc>
          <w:tcPr>
            <w:tcW w:w="5620" w:type="dxa"/>
          </w:tcPr>
          <w:p w14:paraId="507BA708"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מבקשים לתקן : לבצע ניסיון מסירה בבית הנמען</w:t>
            </w:r>
          </w:p>
        </w:tc>
        <w:tc>
          <w:tcPr>
            <w:tcW w:w="5614" w:type="dxa"/>
          </w:tcPr>
          <w:p w14:paraId="32C3CBFA" w14:textId="51C37196" w:rsidR="003674E3" w:rsidRDefault="003F4E59" w:rsidP="00FB24A9">
            <w:pPr>
              <w:spacing w:line="360" w:lineRule="auto"/>
              <w:jc w:val="both"/>
              <w:rPr>
                <w:rFonts w:cs="David"/>
                <w:b/>
                <w:bCs w:val="0"/>
                <w:sz w:val="24"/>
                <w:szCs w:val="24"/>
                <w:rtl/>
              </w:rPr>
            </w:pPr>
            <w:r>
              <w:rPr>
                <w:rFonts w:cs="David" w:hint="cs"/>
                <w:b/>
                <w:bCs w:val="0"/>
                <w:sz w:val="24"/>
                <w:szCs w:val="24"/>
                <w:rtl/>
              </w:rPr>
              <w:t xml:space="preserve">הסעיף אליו </w:t>
            </w:r>
            <w:r w:rsidR="00E017F8">
              <w:rPr>
                <w:rFonts w:cs="David" w:hint="cs"/>
                <w:b/>
                <w:bCs w:val="0"/>
                <w:sz w:val="24"/>
                <w:szCs w:val="24"/>
                <w:rtl/>
              </w:rPr>
              <w:t>מופנית</w:t>
            </w:r>
            <w:r>
              <w:rPr>
                <w:rFonts w:cs="David" w:hint="cs"/>
                <w:b/>
                <w:bCs w:val="0"/>
                <w:sz w:val="24"/>
                <w:szCs w:val="24"/>
                <w:rtl/>
              </w:rPr>
              <w:t xml:space="preserve"> הש</w:t>
            </w:r>
            <w:r w:rsidR="00FB24A9">
              <w:rPr>
                <w:rFonts w:cs="David" w:hint="cs"/>
                <w:b/>
                <w:bCs w:val="0"/>
                <w:sz w:val="24"/>
                <w:szCs w:val="24"/>
                <w:rtl/>
              </w:rPr>
              <w:t>אלה אינו מתייחס</w:t>
            </w:r>
            <w:r w:rsidR="00E017F8">
              <w:rPr>
                <w:rFonts w:cs="David" w:hint="cs"/>
                <w:b/>
                <w:bCs w:val="0"/>
                <w:sz w:val="24"/>
                <w:szCs w:val="24"/>
                <w:rtl/>
              </w:rPr>
              <w:t xml:space="preserve"> לחוזה ההתקשרות אלא לנספח א' למכרז </w:t>
            </w:r>
            <w:r w:rsidR="00FB24A9">
              <w:rPr>
                <w:rFonts w:cs="David" w:hint="cs"/>
                <w:b/>
                <w:bCs w:val="0"/>
                <w:sz w:val="24"/>
                <w:szCs w:val="24"/>
                <w:rtl/>
              </w:rPr>
              <w:t>(</w:t>
            </w:r>
            <w:r w:rsidR="00E017F8">
              <w:rPr>
                <w:rFonts w:cs="David" w:hint="cs"/>
                <w:b/>
                <w:bCs w:val="0"/>
                <w:sz w:val="24"/>
                <w:szCs w:val="24"/>
                <w:rtl/>
              </w:rPr>
              <w:t>"מפרט השירותים המבוקשים"</w:t>
            </w:r>
            <w:r w:rsidR="00FB24A9">
              <w:rPr>
                <w:rFonts w:cs="David" w:hint="cs"/>
                <w:b/>
                <w:bCs w:val="0"/>
                <w:sz w:val="24"/>
                <w:szCs w:val="24"/>
                <w:rtl/>
              </w:rPr>
              <w:t>)</w:t>
            </w:r>
            <w:r w:rsidR="00E017F8">
              <w:rPr>
                <w:rFonts w:cs="David" w:hint="cs"/>
                <w:b/>
                <w:bCs w:val="0"/>
                <w:sz w:val="24"/>
                <w:szCs w:val="24"/>
                <w:rtl/>
              </w:rPr>
              <w:t xml:space="preserve">. לעניין השאלה, </w:t>
            </w:r>
            <w:r w:rsidR="003674E3">
              <w:rPr>
                <w:rFonts w:cs="David" w:hint="cs"/>
                <w:b/>
                <w:bCs w:val="0"/>
                <w:sz w:val="24"/>
                <w:szCs w:val="24"/>
                <w:rtl/>
              </w:rPr>
              <w:t>אין שינוי במסמכי המכרז.</w:t>
            </w:r>
          </w:p>
        </w:tc>
      </w:tr>
      <w:tr w:rsidR="003674E3" w14:paraId="0ABA9251" w14:textId="77777777" w:rsidTr="00AD5669">
        <w:tc>
          <w:tcPr>
            <w:tcW w:w="1296" w:type="dxa"/>
          </w:tcPr>
          <w:p w14:paraId="50EC8351"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1C76A114"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2.7.2-2.7.3</w:t>
            </w:r>
          </w:p>
          <w:p w14:paraId="0E0E5043"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עמ' 21-22</w:t>
            </w:r>
            <w:r>
              <w:rPr>
                <w:rFonts w:cs="David" w:hint="cs"/>
                <w:b/>
                <w:bCs w:val="0"/>
                <w:sz w:val="24"/>
                <w:szCs w:val="24"/>
                <w:rtl/>
              </w:rPr>
              <w:t xml:space="preserve"> "חוזה התקשרות"</w:t>
            </w:r>
          </w:p>
        </w:tc>
        <w:tc>
          <w:tcPr>
            <w:tcW w:w="5620" w:type="dxa"/>
          </w:tcPr>
          <w:p w14:paraId="5629E591"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האם ניתן לקבל את המפרט הטכני לשק המבוקש?</w:t>
            </w:r>
          </w:p>
        </w:tc>
        <w:tc>
          <w:tcPr>
            <w:tcW w:w="5614" w:type="dxa"/>
          </w:tcPr>
          <w:p w14:paraId="1928A9C4" w14:textId="77777777" w:rsidR="00E16651" w:rsidRDefault="00E16651" w:rsidP="003674E3">
            <w:pPr>
              <w:spacing w:line="360" w:lineRule="auto"/>
              <w:jc w:val="both"/>
              <w:rPr>
                <w:rFonts w:cs="David"/>
                <w:b/>
                <w:bCs w:val="0"/>
                <w:sz w:val="24"/>
                <w:szCs w:val="24"/>
                <w:rtl/>
              </w:rPr>
            </w:pPr>
            <w:r>
              <w:rPr>
                <w:rFonts w:cs="David" w:hint="cs"/>
                <w:b/>
                <w:bCs w:val="0"/>
                <w:sz w:val="24"/>
                <w:szCs w:val="24"/>
                <w:rtl/>
              </w:rPr>
              <w:t xml:space="preserve">הסעיף אליו מופנית השאלה אינו מתייחס לחוזה ההתקשרות אלא לנספח א' למכרז ("מפרט השירותים המבוקשים"). לעניין השאלה, </w:t>
            </w:r>
            <w:r w:rsidR="003674E3">
              <w:rPr>
                <w:rFonts w:cs="David" w:hint="cs"/>
                <w:b/>
                <w:bCs w:val="0"/>
                <w:sz w:val="24"/>
                <w:szCs w:val="24"/>
                <w:rtl/>
              </w:rPr>
              <w:t>כל המידע על השק מופיע בסעיף.</w:t>
            </w:r>
          </w:p>
          <w:p w14:paraId="2058D39B" w14:textId="48059427" w:rsidR="003674E3" w:rsidRDefault="003674E3" w:rsidP="003674E3">
            <w:pPr>
              <w:spacing w:line="360" w:lineRule="auto"/>
              <w:jc w:val="both"/>
              <w:rPr>
                <w:rFonts w:cs="David"/>
                <w:b/>
                <w:bCs w:val="0"/>
                <w:sz w:val="24"/>
                <w:szCs w:val="24"/>
                <w:rtl/>
              </w:rPr>
            </w:pPr>
          </w:p>
        </w:tc>
      </w:tr>
      <w:tr w:rsidR="003674E3" w14:paraId="1432D216" w14:textId="77777777" w:rsidTr="00AD5669">
        <w:tc>
          <w:tcPr>
            <w:tcW w:w="1296" w:type="dxa"/>
          </w:tcPr>
          <w:p w14:paraId="328BD8F6"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3A0F1D4D"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2.9.8.5</w:t>
            </w:r>
          </w:p>
          <w:p w14:paraId="70E3D4D5"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עמ' 25</w:t>
            </w:r>
            <w:r>
              <w:rPr>
                <w:rFonts w:cs="David" w:hint="cs"/>
                <w:b/>
                <w:bCs w:val="0"/>
                <w:sz w:val="24"/>
                <w:szCs w:val="24"/>
                <w:rtl/>
              </w:rPr>
              <w:t xml:space="preserve"> "חוזה התקשרות"</w:t>
            </w:r>
          </w:p>
          <w:p w14:paraId="6F68E29E" w14:textId="77777777" w:rsidR="003674E3" w:rsidRPr="008963B7" w:rsidRDefault="003674E3" w:rsidP="003674E3">
            <w:pPr>
              <w:spacing w:line="360" w:lineRule="auto"/>
              <w:jc w:val="both"/>
              <w:rPr>
                <w:rFonts w:cs="David"/>
                <w:b/>
                <w:bCs w:val="0"/>
                <w:sz w:val="24"/>
                <w:szCs w:val="24"/>
                <w:rtl/>
              </w:rPr>
            </w:pPr>
          </w:p>
        </w:tc>
        <w:tc>
          <w:tcPr>
            <w:tcW w:w="5620" w:type="dxa"/>
          </w:tcPr>
          <w:p w14:paraId="25CAAF53"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למיטב הבנתנו לא ניתן לקבוע בוודאות האם הנמען שייך למגזר זה או אחר על פי שמו ולכן קיים חשש בזיהויו. זיהוי לא נכון עלול לחשוף את הספק לתביעה לכן האם משרד הפנים יזהה את הנמען באופן חד ערכי וישלח לספק את שפת המשלוח?</w:t>
            </w:r>
          </w:p>
        </w:tc>
        <w:tc>
          <w:tcPr>
            <w:tcW w:w="5614" w:type="dxa"/>
          </w:tcPr>
          <w:p w14:paraId="6BB4DA97" w14:textId="7FEC70C8" w:rsidR="003674E3" w:rsidRDefault="00240659" w:rsidP="003674E3">
            <w:pPr>
              <w:spacing w:line="360" w:lineRule="auto"/>
              <w:jc w:val="both"/>
              <w:rPr>
                <w:rFonts w:cs="David"/>
                <w:b/>
                <w:bCs w:val="0"/>
                <w:sz w:val="24"/>
                <w:szCs w:val="24"/>
                <w:rtl/>
              </w:rPr>
            </w:pPr>
            <w:r>
              <w:rPr>
                <w:rFonts w:cs="David" w:hint="cs"/>
                <w:b/>
                <w:bCs w:val="0"/>
                <w:sz w:val="24"/>
                <w:szCs w:val="24"/>
                <w:rtl/>
              </w:rPr>
              <w:t xml:space="preserve">הסעיף אליו מופנית השאלה אינו מתייחס לחוזה ההתקשרות אלא לנספח א' למכרז ("מפרט השירותים המבוקשים"). לעניין השאלה, זיהוי מבקש הדרכון מתבצע בהתאם לאמור בסעיף 2.9.8.5. </w:t>
            </w:r>
          </w:p>
        </w:tc>
      </w:tr>
      <w:tr w:rsidR="003674E3" w14:paraId="626838EB" w14:textId="77777777" w:rsidTr="00AD5669">
        <w:tc>
          <w:tcPr>
            <w:tcW w:w="1296" w:type="dxa"/>
          </w:tcPr>
          <w:p w14:paraId="7CB259F3"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6131B5D0"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5.1</w:t>
            </w:r>
          </w:p>
          <w:p w14:paraId="4B18D430"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עמ' 34</w:t>
            </w:r>
            <w:r>
              <w:rPr>
                <w:rFonts w:cs="David" w:hint="cs"/>
                <w:b/>
                <w:bCs w:val="0"/>
                <w:sz w:val="24"/>
                <w:szCs w:val="24"/>
                <w:rtl/>
              </w:rPr>
              <w:t xml:space="preserve"> "חוזה התקשרות"</w:t>
            </w:r>
          </w:p>
        </w:tc>
        <w:tc>
          <w:tcPr>
            <w:tcW w:w="5620" w:type="dxa"/>
          </w:tcPr>
          <w:p w14:paraId="1291174C"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לא ברור מה הכוונה לתשתית בעלת יכולת הישרדות?</w:t>
            </w:r>
          </w:p>
        </w:tc>
        <w:tc>
          <w:tcPr>
            <w:tcW w:w="5614" w:type="dxa"/>
          </w:tcPr>
          <w:p w14:paraId="63377AA0" w14:textId="1447E27E" w:rsidR="003674E3" w:rsidRDefault="007319DA" w:rsidP="003674E3">
            <w:pPr>
              <w:spacing w:line="360" w:lineRule="auto"/>
              <w:jc w:val="both"/>
              <w:rPr>
                <w:rFonts w:cs="David"/>
                <w:b/>
                <w:bCs w:val="0"/>
                <w:sz w:val="24"/>
                <w:szCs w:val="24"/>
                <w:rtl/>
              </w:rPr>
            </w:pPr>
            <w:r>
              <w:rPr>
                <w:rFonts w:cs="David" w:hint="cs"/>
                <w:b/>
                <w:bCs w:val="0"/>
                <w:sz w:val="24"/>
                <w:szCs w:val="24"/>
                <w:rtl/>
              </w:rPr>
              <w:t xml:space="preserve">הסעיף אליו מופנית השאלה אינו מתייחס לחוזה ההתקשרות אלא לנספח א' למכרז ("מפרט השירותים המבוקשים"). לעניין השאלה, </w:t>
            </w:r>
            <w:r w:rsidR="003674E3">
              <w:rPr>
                <w:rFonts w:cs="David" w:hint="cs"/>
                <w:b/>
                <w:bCs w:val="0"/>
                <w:sz w:val="24"/>
                <w:szCs w:val="24"/>
                <w:rtl/>
              </w:rPr>
              <w:t xml:space="preserve">הכוונה היא לתשתית </w:t>
            </w:r>
            <w:r>
              <w:rPr>
                <w:rFonts w:cs="David" w:hint="cs"/>
                <w:b/>
                <w:bCs w:val="0"/>
                <w:sz w:val="24"/>
                <w:szCs w:val="24"/>
                <w:rtl/>
              </w:rPr>
              <w:t xml:space="preserve">של מערכת מחשובית עם גיבוי </w:t>
            </w:r>
            <w:r w:rsidR="003674E3">
              <w:rPr>
                <w:rFonts w:cs="David" w:hint="cs"/>
                <w:b/>
                <w:bCs w:val="0"/>
                <w:sz w:val="24"/>
                <w:szCs w:val="24"/>
                <w:rtl/>
              </w:rPr>
              <w:t>אשר מסוגלת להתמודד עם מקרי חירום אשר עלולים להתרחש במשך תקופת ההתקשרות כדוגמת לחימה, רעידות אדמה וכדומה.</w:t>
            </w:r>
          </w:p>
        </w:tc>
      </w:tr>
      <w:tr w:rsidR="003674E3" w14:paraId="6141279D" w14:textId="77777777" w:rsidTr="00AD5669">
        <w:tc>
          <w:tcPr>
            <w:tcW w:w="1296" w:type="dxa"/>
          </w:tcPr>
          <w:p w14:paraId="535C85AF"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1F815D26"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6.1</w:t>
            </w:r>
            <w:r>
              <w:rPr>
                <w:rFonts w:cs="David" w:hint="cs"/>
                <w:b/>
                <w:bCs w:val="0"/>
                <w:sz w:val="24"/>
                <w:szCs w:val="24"/>
                <w:rtl/>
              </w:rPr>
              <w:t xml:space="preserve"> "חוזה התקשרות"</w:t>
            </w:r>
          </w:p>
          <w:p w14:paraId="40DF34B9" w14:textId="77777777" w:rsidR="003674E3" w:rsidRPr="008963B7" w:rsidRDefault="003674E3" w:rsidP="003674E3">
            <w:pPr>
              <w:spacing w:line="360" w:lineRule="auto"/>
              <w:rPr>
                <w:rFonts w:cs="David"/>
                <w:b/>
                <w:bCs w:val="0"/>
                <w:sz w:val="24"/>
                <w:szCs w:val="24"/>
                <w:rtl/>
              </w:rPr>
            </w:pPr>
          </w:p>
          <w:p w14:paraId="4DF686B5" w14:textId="77777777" w:rsidR="003674E3" w:rsidRPr="008963B7" w:rsidRDefault="003674E3" w:rsidP="003674E3">
            <w:pPr>
              <w:spacing w:line="360" w:lineRule="auto"/>
              <w:jc w:val="both"/>
              <w:rPr>
                <w:rFonts w:cs="David"/>
                <w:b/>
                <w:bCs w:val="0"/>
                <w:sz w:val="24"/>
                <w:szCs w:val="24"/>
                <w:rtl/>
              </w:rPr>
            </w:pPr>
          </w:p>
        </w:tc>
        <w:tc>
          <w:tcPr>
            <w:tcW w:w="5620" w:type="dxa"/>
          </w:tcPr>
          <w:p w14:paraId="059A9E02"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לאחר המילה "הנחיות" נבקש להוסיף "בכתב"</w:t>
            </w:r>
          </w:p>
          <w:p w14:paraId="17AC5472"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נבקש להוסיף בסוף הסעיף: "ובלבד שהנחיות אלו לא יחרגו ולא יסתרו את הוראות החוזה ונספחיו ואת הוראות מפרט השירותים ולא יהיה בהן כדי לגרום להוצאות נוספות לספק".</w:t>
            </w:r>
          </w:p>
        </w:tc>
        <w:tc>
          <w:tcPr>
            <w:tcW w:w="5614" w:type="dxa"/>
          </w:tcPr>
          <w:p w14:paraId="49306936"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w:t>
            </w:r>
          </w:p>
        </w:tc>
      </w:tr>
      <w:tr w:rsidR="003674E3" w14:paraId="7C0C96EE" w14:textId="77777777" w:rsidTr="00AD5669">
        <w:tc>
          <w:tcPr>
            <w:tcW w:w="1296" w:type="dxa"/>
          </w:tcPr>
          <w:p w14:paraId="1B999A90"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6ECB48B2" w14:textId="77777777" w:rsidR="003674E3" w:rsidRPr="008963B7" w:rsidRDefault="003674E3" w:rsidP="003674E3">
            <w:pPr>
              <w:spacing w:line="360" w:lineRule="auto"/>
              <w:rPr>
                <w:rFonts w:cs="David"/>
                <w:b/>
                <w:bCs w:val="0"/>
                <w:sz w:val="24"/>
                <w:szCs w:val="24"/>
                <w:rtl/>
              </w:rPr>
            </w:pPr>
          </w:p>
          <w:p w14:paraId="07B0D253"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7.1.1</w:t>
            </w:r>
            <w:r>
              <w:rPr>
                <w:rFonts w:cs="David" w:hint="cs"/>
                <w:b/>
                <w:bCs w:val="0"/>
                <w:sz w:val="24"/>
                <w:szCs w:val="24"/>
                <w:rtl/>
              </w:rPr>
              <w:t xml:space="preserve"> "חוזה התקשרות"</w:t>
            </w:r>
          </w:p>
        </w:tc>
        <w:tc>
          <w:tcPr>
            <w:tcW w:w="5620" w:type="dxa"/>
          </w:tcPr>
          <w:p w14:paraId="25815ECB"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 xml:space="preserve">המונח "שביעות רצון מיטבית וגבוהה" הינו מונח סובייקטיבי ולא מוגדר. נבקש לתקן "לביצוע השירותים בהתאם להוראות מפרט השירותים. </w:t>
            </w:r>
          </w:p>
        </w:tc>
        <w:tc>
          <w:tcPr>
            <w:tcW w:w="5614" w:type="dxa"/>
          </w:tcPr>
          <w:p w14:paraId="6F1E64C4" w14:textId="733A67DC" w:rsidR="003674E3" w:rsidRPr="00BD074E" w:rsidRDefault="001A7676" w:rsidP="001A7676">
            <w:pPr>
              <w:spacing w:line="360" w:lineRule="auto"/>
              <w:jc w:val="both"/>
              <w:rPr>
                <w:rFonts w:cs="David"/>
                <w:b/>
                <w:bCs w:val="0"/>
                <w:sz w:val="24"/>
                <w:szCs w:val="24"/>
                <w:rtl/>
              </w:rPr>
            </w:pPr>
            <w:r w:rsidRPr="00BD074E">
              <w:rPr>
                <w:rFonts w:cs="David" w:hint="cs"/>
                <w:b/>
                <w:bCs w:val="0"/>
                <w:sz w:val="24"/>
                <w:szCs w:val="24"/>
                <w:rtl/>
              </w:rPr>
              <w:t xml:space="preserve">הבקשה מאושרת. הסעיף ישונה כדלקמן: "לביצוע השירותים הכל בהתאם למפורט במסמכי המכרז על כלל נספחיו". </w:t>
            </w:r>
          </w:p>
        </w:tc>
      </w:tr>
      <w:tr w:rsidR="003674E3" w14:paraId="14D79B0F" w14:textId="77777777" w:rsidTr="00AD5669">
        <w:tc>
          <w:tcPr>
            <w:tcW w:w="1296" w:type="dxa"/>
          </w:tcPr>
          <w:p w14:paraId="0A071FAD"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4E56E306" w14:textId="77777777" w:rsidR="003674E3" w:rsidRPr="008963B7" w:rsidRDefault="003674E3" w:rsidP="003674E3">
            <w:pPr>
              <w:spacing w:line="360" w:lineRule="auto"/>
              <w:rPr>
                <w:rFonts w:cs="David"/>
                <w:b/>
                <w:bCs w:val="0"/>
                <w:sz w:val="24"/>
                <w:szCs w:val="24"/>
                <w:rtl/>
              </w:rPr>
            </w:pPr>
          </w:p>
          <w:p w14:paraId="76503957"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7.1.3</w:t>
            </w:r>
            <w:r>
              <w:rPr>
                <w:rFonts w:cs="David" w:hint="cs"/>
                <w:b/>
                <w:bCs w:val="0"/>
                <w:sz w:val="24"/>
                <w:szCs w:val="24"/>
                <w:rtl/>
              </w:rPr>
              <w:t xml:space="preserve"> "חוזה התקשרות"</w:t>
            </w:r>
          </w:p>
        </w:tc>
        <w:tc>
          <w:tcPr>
            <w:tcW w:w="5620" w:type="dxa"/>
          </w:tcPr>
          <w:p w14:paraId="7EB4A87A"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 xml:space="preserve">לאחר המילה "על ידיו" נבקש להוסיף "בכתב". </w:t>
            </w:r>
          </w:p>
          <w:p w14:paraId="73B0437B"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כן נבקש להוסיף "ובלבד שהוראות והנחיות אלו לא יחרגו ולא יסתרו את הוראות החוזה ונספחיו ואת הוראות מפרט השירותים ולא יהיה בהן כדי להוסיף הוצאות נוספות לספק".</w:t>
            </w:r>
          </w:p>
        </w:tc>
        <w:tc>
          <w:tcPr>
            <w:tcW w:w="5614" w:type="dxa"/>
          </w:tcPr>
          <w:p w14:paraId="4C19CCEE" w14:textId="77777777" w:rsidR="003674E3" w:rsidRPr="00BD074E" w:rsidRDefault="003674E3" w:rsidP="003674E3">
            <w:pPr>
              <w:spacing w:line="360" w:lineRule="auto"/>
              <w:jc w:val="both"/>
              <w:rPr>
                <w:rFonts w:cs="David"/>
                <w:b/>
                <w:bCs w:val="0"/>
                <w:sz w:val="24"/>
                <w:szCs w:val="24"/>
                <w:rtl/>
              </w:rPr>
            </w:pPr>
            <w:r w:rsidRPr="00BD074E">
              <w:rPr>
                <w:rFonts w:cs="David" w:hint="cs"/>
                <w:b/>
                <w:bCs w:val="0"/>
                <w:sz w:val="24"/>
                <w:szCs w:val="24"/>
                <w:rtl/>
              </w:rPr>
              <w:t>אין שינוי במסמכי המכרז.</w:t>
            </w:r>
          </w:p>
        </w:tc>
      </w:tr>
      <w:tr w:rsidR="003674E3" w14:paraId="0F4ECE1C" w14:textId="77777777" w:rsidTr="00AD5669">
        <w:tc>
          <w:tcPr>
            <w:tcW w:w="1296" w:type="dxa"/>
          </w:tcPr>
          <w:p w14:paraId="2E6444B3"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57AC4DFC"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8.1</w:t>
            </w:r>
            <w:r>
              <w:rPr>
                <w:rFonts w:cs="David" w:hint="cs"/>
                <w:b/>
                <w:bCs w:val="0"/>
                <w:sz w:val="24"/>
                <w:szCs w:val="24"/>
                <w:rtl/>
              </w:rPr>
              <w:t xml:space="preserve"> "חוזה התקשרות"</w:t>
            </w:r>
          </w:p>
          <w:p w14:paraId="083896EA" w14:textId="77777777" w:rsidR="003674E3" w:rsidRPr="008963B7" w:rsidRDefault="003674E3" w:rsidP="003674E3">
            <w:pPr>
              <w:spacing w:line="360" w:lineRule="auto"/>
              <w:jc w:val="both"/>
              <w:rPr>
                <w:rFonts w:cs="David"/>
                <w:b/>
                <w:bCs w:val="0"/>
                <w:sz w:val="24"/>
                <w:szCs w:val="24"/>
                <w:rtl/>
              </w:rPr>
            </w:pPr>
          </w:p>
        </w:tc>
        <w:tc>
          <w:tcPr>
            <w:tcW w:w="5620" w:type="dxa"/>
          </w:tcPr>
          <w:p w14:paraId="7E0244BA" w14:textId="5069A7B3" w:rsidR="003674E3" w:rsidRPr="00AC0F57" w:rsidRDefault="003674E3" w:rsidP="00AC0F57">
            <w:pPr>
              <w:pStyle w:val="a9"/>
              <w:numPr>
                <w:ilvl w:val="0"/>
                <w:numId w:val="7"/>
              </w:numPr>
              <w:spacing w:line="360" w:lineRule="auto"/>
              <w:rPr>
                <w:rFonts w:cs="David"/>
                <w:b/>
                <w:bCs w:val="0"/>
                <w:sz w:val="24"/>
                <w:szCs w:val="24"/>
                <w:rtl/>
              </w:rPr>
            </w:pPr>
            <w:r w:rsidRPr="00AC0F57">
              <w:rPr>
                <w:rFonts w:cs="David" w:hint="cs"/>
                <w:b/>
                <w:bCs w:val="0"/>
                <w:sz w:val="24"/>
                <w:szCs w:val="24"/>
                <w:rtl/>
              </w:rPr>
              <w:t>לאחר המילה "לדרוש" נבקש להוסיף "בכתב".</w:t>
            </w:r>
          </w:p>
          <w:p w14:paraId="38139CD7" w14:textId="1FF02C84" w:rsidR="003674E3" w:rsidRPr="00AC0F57" w:rsidRDefault="003674E3" w:rsidP="00AC0F57">
            <w:pPr>
              <w:pStyle w:val="a9"/>
              <w:numPr>
                <w:ilvl w:val="0"/>
                <w:numId w:val="7"/>
              </w:numPr>
              <w:spacing w:line="360" w:lineRule="auto"/>
              <w:jc w:val="both"/>
              <w:rPr>
                <w:rFonts w:cs="David"/>
                <w:b/>
                <w:bCs w:val="0"/>
                <w:sz w:val="24"/>
                <w:szCs w:val="24"/>
                <w:rtl/>
              </w:rPr>
            </w:pPr>
            <w:r w:rsidRPr="00AC0F57">
              <w:rPr>
                <w:rFonts w:cs="David" w:hint="cs"/>
                <w:b/>
                <w:bCs w:val="0"/>
                <w:sz w:val="24"/>
                <w:szCs w:val="24"/>
                <w:rtl/>
              </w:rPr>
              <w:t>במקום "באופן מידי" נבקש לכתוב: "בתוך 30 ימים מקבלת הדרישה בכתב".</w:t>
            </w:r>
          </w:p>
        </w:tc>
        <w:tc>
          <w:tcPr>
            <w:tcW w:w="5614" w:type="dxa"/>
          </w:tcPr>
          <w:p w14:paraId="4DB6162D" w14:textId="2751FA0B" w:rsidR="00AC0F57" w:rsidRPr="00BD074E" w:rsidRDefault="00AC0F57" w:rsidP="00AC0F57">
            <w:pPr>
              <w:pStyle w:val="a9"/>
              <w:numPr>
                <w:ilvl w:val="0"/>
                <w:numId w:val="6"/>
              </w:numPr>
              <w:spacing w:line="360" w:lineRule="auto"/>
              <w:jc w:val="both"/>
              <w:rPr>
                <w:rFonts w:cs="David"/>
                <w:b/>
                <w:bCs w:val="0"/>
                <w:sz w:val="24"/>
                <w:szCs w:val="24"/>
              </w:rPr>
            </w:pPr>
            <w:r w:rsidRPr="00BD074E">
              <w:rPr>
                <w:rFonts w:cs="David" w:hint="cs"/>
                <w:b/>
                <w:bCs w:val="0"/>
                <w:sz w:val="24"/>
                <w:szCs w:val="24"/>
                <w:rtl/>
              </w:rPr>
              <w:t>הבקשה מאושרת</w:t>
            </w:r>
            <w:r w:rsidR="003674E3" w:rsidRPr="00BD074E">
              <w:rPr>
                <w:rFonts w:cs="David" w:hint="cs"/>
                <w:b/>
                <w:bCs w:val="0"/>
                <w:sz w:val="24"/>
                <w:szCs w:val="24"/>
                <w:rtl/>
              </w:rPr>
              <w:t>.</w:t>
            </w:r>
            <w:r w:rsidRPr="00BD074E">
              <w:rPr>
                <w:rFonts w:cs="David" w:hint="cs"/>
                <w:b/>
                <w:bCs w:val="0"/>
                <w:sz w:val="24"/>
                <w:szCs w:val="24"/>
                <w:rtl/>
              </w:rPr>
              <w:t xml:space="preserve"> הסעיף יתוקן בהתאם. </w:t>
            </w:r>
          </w:p>
          <w:p w14:paraId="6374B4F4" w14:textId="11D0D0D9" w:rsidR="003674E3" w:rsidRPr="00BD074E" w:rsidRDefault="00AC0F57" w:rsidP="00AC0F57">
            <w:pPr>
              <w:pStyle w:val="a9"/>
              <w:numPr>
                <w:ilvl w:val="0"/>
                <w:numId w:val="6"/>
              </w:numPr>
              <w:spacing w:line="360" w:lineRule="auto"/>
              <w:jc w:val="both"/>
              <w:rPr>
                <w:rFonts w:cs="David"/>
                <w:b/>
                <w:bCs w:val="0"/>
                <w:sz w:val="24"/>
                <w:szCs w:val="24"/>
                <w:rtl/>
              </w:rPr>
            </w:pPr>
            <w:r w:rsidRPr="00BD074E">
              <w:rPr>
                <w:rFonts w:cs="David" w:hint="cs"/>
                <w:b/>
                <w:bCs w:val="0"/>
                <w:sz w:val="24"/>
                <w:szCs w:val="24"/>
                <w:rtl/>
              </w:rPr>
              <w:t xml:space="preserve">נדחה. </w:t>
            </w:r>
          </w:p>
        </w:tc>
      </w:tr>
      <w:tr w:rsidR="003674E3" w14:paraId="14C8617D" w14:textId="77777777" w:rsidTr="00AD5669">
        <w:tc>
          <w:tcPr>
            <w:tcW w:w="1296" w:type="dxa"/>
          </w:tcPr>
          <w:p w14:paraId="5D45B700"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568A68FE"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9.1  משלוח דרכונים נספח 7</w:t>
            </w:r>
            <w:r>
              <w:rPr>
                <w:rFonts w:cs="David" w:hint="cs"/>
                <w:b/>
                <w:bCs w:val="0"/>
                <w:sz w:val="24"/>
                <w:szCs w:val="24"/>
                <w:rtl/>
              </w:rPr>
              <w:t xml:space="preserve"> "חוזה התקשרות"</w:t>
            </w:r>
          </w:p>
          <w:p w14:paraId="16EACAFE"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עמ' 90</w:t>
            </w:r>
          </w:p>
        </w:tc>
        <w:tc>
          <w:tcPr>
            <w:tcW w:w="5620" w:type="dxa"/>
          </w:tcPr>
          <w:p w14:paraId="487A2945" w14:textId="343DAB2A"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האם דברי  דואר שיוחזרו לנמען כ"לא נדרש" לא יועבר תשלום בגינם? ה</w:t>
            </w:r>
            <w:r w:rsidR="00BF7EDE">
              <w:rPr>
                <w:rFonts w:cs="David" w:hint="cs"/>
                <w:b/>
                <w:bCs w:val="0"/>
                <w:sz w:val="24"/>
                <w:szCs w:val="24"/>
                <w:rtl/>
              </w:rPr>
              <w:t>אם דברי דואר שחל שיבוש בכתובת ו</w:t>
            </w:r>
            <w:r w:rsidRPr="008963B7">
              <w:rPr>
                <w:rFonts w:cs="David" w:hint="cs"/>
                <w:b/>
                <w:bCs w:val="0"/>
                <w:sz w:val="24"/>
                <w:szCs w:val="24"/>
                <w:rtl/>
              </w:rPr>
              <w:t>מספר הנייד המופיע עליהם לא נכון, האחריות של השולח, לא ישולם בעבורם?</w:t>
            </w:r>
            <w:r w:rsidRPr="008963B7">
              <w:rPr>
                <w:rFonts w:ascii="David" w:hAnsi="David" w:cs="David"/>
                <w:b/>
                <w:bCs w:val="0"/>
                <w:rtl/>
              </w:rPr>
              <w:t xml:space="preserve"> </w:t>
            </w:r>
            <w:r w:rsidRPr="00F20074">
              <w:rPr>
                <w:rFonts w:cs="David"/>
                <w:b/>
                <w:bCs w:val="0"/>
                <w:sz w:val="24"/>
                <w:szCs w:val="24"/>
                <w:rtl/>
              </w:rPr>
              <w:t xml:space="preserve">האם בעבור דברי דואר שהוחזרו  בגין הסיבות </w:t>
            </w:r>
            <w:r w:rsidRPr="00F20074">
              <w:rPr>
                <w:rFonts w:cs="David" w:hint="cs"/>
                <w:b/>
                <w:bCs w:val="0"/>
                <w:sz w:val="24"/>
                <w:szCs w:val="24"/>
                <w:rtl/>
              </w:rPr>
              <w:t>"</w:t>
            </w:r>
            <w:r w:rsidRPr="00F20074">
              <w:rPr>
                <w:rFonts w:cs="David"/>
                <w:b/>
                <w:bCs w:val="0"/>
                <w:sz w:val="24"/>
                <w:szCs w:val="24"/>
                <w:rtl/>
              </w:rPr>
              <w:t>עזב כתובת שגויה</w:t>
            </w:r>
            <w:r w:rsidRPr="00F20074">
              <w:rPr>
                <w:rFonts w:cs="David" w:hint="cs"/>
                <w:b/>
                <w:bCs w:val="0"/>
                <w:sz w:val="24"/>
                <w:szCs w:val="24"/>
                <w:rtl/>
              </w:rPr>
              <w:t>"</w:t>
            </w:r>
            <w:r w:rsidRPr="00F20074">
              <w:rPr>
                <w:rFonts w:cs="David"/>
                <w:b/>
                <w:bCs w:val="0"/>
                <w:sz w:val="24"/>
                <w:szCs w:val="24"/>
                <w:rtl/>
              </w:rPr>
              <w:t xml:space="preserve"> לא ישולם ?</w:t>
            </w:r>
            <w:r w:rsidRPr="008963B7">
              <w:rPr>
                <w:rFonts w:cs="David" w:hint="cs"/>
                <w:b/>
                <w:bCs w:val="0"/>
                <w:sz w:val="24"/>
                <w:szCs w:val="24"/>
                <w:rtl/>
              </w:rPr>
              <w:t xml:space="preserve"> </w:t>
            </w:r>
          </w:p>
        </w:tc>
        <w:tc>
          <w:tcPr>
            <w:tcW w:w="5614" w:type="dxa"/>
          </w:tcPr>
          <w:p w14:paraId="118E2259" w14:textId="067B8545" w:rsidR="003674E3" w:rsidRDefault="003674E3" w:rsidP="003674E3">
            <w:pPr>
              <w:spacing w:line="360" w:lineRule="auto"/>
              <w:jc w:val="both"/>
              <w:rPr>
                <w:rFonts w:cs="David"/>
                <w:b/>
                <w:bCs w:val="0"/>
                <w:sz w:val="24"/>
                <w:szCs w:val="24"/>
                <w:rtl/>
              </w:rPr>
            </w:pPr>
            <w:r>
              <w:rPr>
                <w:rFonts w:cs="David" w:hint="cs"/>
                <w:b/>
                <w:bCs w:val="0"/>
                <w:sz w:val="24"/>
                <w:szCs w:val="24"/>
                <w:rtl/>
              </w:rPr>
              <w:t>ה</w:t>
            </w:r>
            <w:r w:rsidR="00F674D9">
              <w:rPr>
                <w:rFonts w:cs="David" w:hint="cs"/>
                <w:b/>
                <w:bCs w:val="0"/>
                <w:sz w:val="24"/>
                <w:szCs w:val="24"/>
                <w:rtl/>
              </w:rPr>
              <w:t>כתובות והטלפונים של מבקשי הדרכונים מעודכנים בעת בקשת הדרכון. ה</w:t>
            </w:r>
            <w:r>
              <w:rPr>
                <w:rFonts w:cs="David" w:hint="cs"/>
                <w:b/>
                <w:bCs w:val="0"/>
                <w:sz w:val="24"/>
                <w:szCs w:val="24"/>
                <w:rtl/>
              </w:rPr>
              <w:t>רשות מצפה כי הספק יעשה כל שביכולתו על מנת לאתר את הנמענים ולמסור להם את דברי הדואר. לא יועבר תשלום עבור דבר דואר שלא נמסר לנמען.</w:t>
            </w:r>
          </w:p>
        </w:tc>
      </w:tr>
      <w:tr w:rsidR="003674E3" w14:paraId="33C415E2" w14:textId="77777777" w:rsidTr="00AD5669">
        <w:tc>
          <w:tcPr>
            <w:tcW w:w="1296" w:type="dxa"/>
          </w:tcPr>
          <w:p w14:paraId="6650B1E1"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40C4EACA" w14:textId="77777777" w:rsidR="003674E3" w:rsidRPr="008963B7" w:rsidRDefault="003674E3" w:rsidP="003674E3">
            <w:pPr>
              <w:spacing w:line="360" w:lineRule="auto"/>
              <w:rPr>
                <w:rFonts w:cs="David"/>
                <w:b/>
                <w:bCs w:val="0"/>
                <w:sz w:val="24"/>
                <w:szCs w:val="24"/>
                <w:rtl/>
              </w:rPr>
            </w:pPr>
          </w:p>
          <w:p w14:paraId="5D70305B"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9.3</w:t>
            </w:r>
            <w:r>
              <w:rPr>
                <w:rFonts w:cs="David" w:hint="cs"/>
                <w:b/>
                <w:bCs w:val="0"/>
                <w:sz w:val="24"/>
                <w:szCs w:val="24"/>
                <w:rtl/>
              </w:rPr>
              <w:t xml:space="preserve"> "חוזה התקשרות"</w:t>
            </w:r>
          </w:p>
          <w:p w14:paraId="33FBFF42" w14:textId="77777777" w:rsidR="003674E3" w:rsidRPr="008963B7" w:rsidRDefault="003674E3" w:rsidP="003674E3">
            <w:pPr>
              <w:spacing w:line="360" w:lineRule="auto"/>
              <w:rPr>
                <w:rFonts w:cs="David"/>
                <w:b/>
                <w:bCs w:val="0"/>
                <w:sz w:val="24"/>
                <w:szCs w:val="24"/>
                <w:rtl/>
              </w:rPr>
            </w:pPr>
          </w:p>
          <w:p w14:paraId="657C458A" w14:textId="77777777" w:rsidR="003674E3" w:rsidRPr="008963B7" w:rsidRDefault="003674E3" w:rsidP="003674E3">
            <w:pPr>
              <w:spacing w:line="360" w:lineRule="auto"/>
              <w:jc w:val="both"/>
              <w:rPr>
                <w:rFonts w:cs="David"/>
                <w:b/>
                <w:bCs w:val="0"/>
                <w:sz w:val="24"/>
                <w:szCs w:val="24"/>
                <w:rtl/>
              </w:rPr>
            </w:pPr>
          </w:p>
        </w:tc>
        <w:tc>
          <w:tcPr>
            <w:tcW w:w="5620" w:type="dxa"/>
          </w:tcPr>
          <w:p w14:paraId="6B84B2AB"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לאחר המילה "להנחיות" נבקש להוסיף "בכתב".</w:t>
            </w:r>
          </w:p>
          <w:p w14:paraId="5CC74DC5"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לאחר המילים "והגורם המזמין" נבקש להוסיף "ובלבד שהנחיות אלו לא יחרגו ולא יסתרו את הוראות החוזה ונספחיו ואת הוראות מפרט השירותים ולא יהיה בהן כדי להוסיף הוצאות נוספות לספק".</w:t>
            </w:r>
          </w:p>
        </w:tc>
        <w:tc>
          <w:tcPr>
            <w:tcW w:w="5614" w:type="dxa"/>
          </w:tcPr>
          <w:p w14:paraId="64FF5DF3" w14:textId="505CECD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w:t>
            </w:r>
            <w:r w:rsidR="004E3186">
              <w:rPr>
                <w:rFonts w:cs="David" w:hint="cs"/>
                <w:b/>
                <w:bCs w:val="0"/>
                <w:sz w:val="24"/>
                <w:szCs w:val="24"/>
                <w:rtl/>
              </w:rPr>
              <w:t xml:space="preserve"> חזקה על הרשות כי תפעל בהתאם להוראות המכרז. </w:t>
            </w:r>
          </w:p>
        </w:tc>
      </w:tr>
      <w:tr w:rsidR="003674E3" w14:paraId="6BF8EC23" w14:textId="77777777" w:rsidTr="00AD5669">
        <w:tc>
          <w:tcPr>
            <w:tcW w:w="1296" w:type="dxa"/>
          </w:tcPr>
          <w:p w14:paraId="04885A71"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7E0264A2"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11 חוזה התקשרות נספח ב'</w:t>
            </w:r>
            <w:r>
              <w:rPr>
                <w:rFonts w:cs="David" w:hint="cs"/>
                <w:b/>
                <w:bCs w:val="0"/>
                <w:sz w:val="24"/>
                <w:szCs w:val="24"/>
                <w:rtl/>
              </w:rPr>
              <w:t xml:space="preserve"> </w:t>
            </w:r>
          </w:p>
        </w:tc>
        <w:tc>
          <w:tcPr>
            <w:tcW w:w="5620" w:type="dxa"/>
          </w:tcPr>
          <w:p w14:paraId="3CDB94E9" w14:textId="77777777" w:rsidR="003674E3" w:rsidRPr="008963B7" w:rsidRDefault="003674E3" w:rsidP="003674E3">
            <w:pPr>
              <w:spacing w:line="360" w:lineRule="auto"/>
              <w:rPr>
                <w:rFonts w:cs="David"/>
                <w:b/>
                <w:bCs w:val="0"/>
                <w:sz w:val="24"/>
                <w:szCs w:val="24"/>
                <w:rtl/>
              </w:rPr>
            </w:pPr>
            <w:r w:rsidRPr="008963B7">
              <w:rPr>
                <w:rFonts w:cs="David" w:hint="cs"/>
                <w:b/>
                <w:bCs w:val="0"/>
                <w:sz w:val="24"/>
                <w:szCs w:val="24"/>
                <w:rtl/>
              </w:rPr>
              <w:t>בסעיף זה  נקבעה הורעה בעניין הצמדת התמורה לפיה כללי ההצמדה המפורטים במסמכי המכרז הם אלה הקבועים ע"י החשב הכללי. כמו כן נקבעו בסעיף זה עקרונות היצוע הצמדה ומנגנון ביצוע הצמדה.</w:t>
            </w:r>
          </w:p>
          <w:p w14:paraId="4EEC8470" w14:textId="77777777" w:rsidR="003674E3" w:rsidRPr="008963B7" w:rsidRDefault="003674E3" w:rsidP="003674E3">
            <w:pPr>
              <w:spacing w:line="360" w:lineRule="auto"/>
              <w:jc w:val="both"/>
              <w:rPr>
                <w:rFonts w:cs="David"/>
                <w:b/>
                <w:bCs w:val="0"/>
                <w:sz w:val="24"/>
                <w:szCs w:val="24"/>
                <w:rtl/>
              </w:rPr>
            </w:pPr>
            <w:r w:rsidRPr="008963B7">
              <w:rPr>
                <w:rFonts w:cs="David" w:hint="cs"/>
                <w:b/>
                <w:bCs w:val="0"/>
                <w:sz w:val="24"/>
                <w:szCs w:val="24"/>
                <w:rtl/>
              </w:rPr>
              <w:t xml:space="preserve">חברת דואר ישראל היא חברה ממשלתית ופעילותה מוסדרת בהתאם לחוק הדואר ותקנותיו (וכן הרישיון הכללי) בהתאם לחוק הדואר , תשמ"ו </w:t>
            </w:r>
            <w:r w:rsidRPr="008963B7">
              <w:rPr>
                <w:rFonts w:cs="David"/>
                <w:b/>
                <w:bCs w:val="0"/>
                <w:sz w:val="24"/>
                <w:szCs w:val="24"/>
                <w:rtl/>
              </w:rPr>
              <w:t>–</w:t>
            </w:r>
            <w:r w:rsidRPr="008963B7">
              <w:rPr>
                <w:rFonts w:cs="David" w:hint="cs"/>
                <w:b/>
                <w:bCs w:val="0"/>
                <w:sz w:val="24"/>
                <w:szCs w:val="24"/>
                <w:rtl/>
              </w:rPr>
              <w:t xml:space="preserve"> 1986 ותקנות שנקבעו מכוחו- תקנות הדואר (תשלומים בעד שירותי החברה לפי סעיף 37 (א) ו- (ג) לחוק) תשס"ח </w:t>
            </w:r>
            <w:r w:rsidRPr="008963B7">
              <w:rPr>
                <w:rFonts w:cs="David"/>
                <w:b/>
                <w:bCs w:val="0"/>
                <w:sz w:val="24"/>
                <w:szCs w:val="24"/>
                <w:rtl/>
              </w:rPr>
              <w:t>–</w:t>
            </w:r>
            <w:r w:rsidRPr="008963B7">
              <w:rPr>
                <w:rFonts w:cs="David" w:hint="cs"/>
                <w:b/>
                <w:bCs w:val="0"/>
                <w:sz w:val="24"/>
                <w:szCs w:val="24"/>
                <w:rtl/>
              </w:rPr>
              <w:t xml:space="preserve"> 2007 נקבעו תעריפי שירותי הדואר "חלוקת דואר כמותי וחלוקת דרכונים (בשירות דואר רשום)" וכן נקבע מנגנון הצמדה ייחודי לתעריפים אלה בתקנות הדואר (הצמדת תשלומים העד שירותי החברה ) תשס"ח 2008 . לפיכך חברת הדואר מחויבת על פי דין להצמיד את התעריפים בהתאם למנגנון שנקבע בתקנות כאמור המתעדכן ב -1 בינואר של כל שנה.</w:t>
            </w:r>
          </w:p>
        </w:tc>
        <w:tc>
          <w:tcPr>
            <w:tcW w:w="5614" w:type="dxa"/>
          </w:tcPr>
          <w:p w14:paraId="62A195B3"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 כללי המשחק שנקבעו במכרז יחולו על כל ספק שיזכה בו ללא תלות באילוציו המיוחדים.</w:t>
            </w:r>
          </w:p>
        </w:tc>
      </w:tr>
      <w:tr w:rsidR="003674E3" w14:paraId="1CBFCA23" w14:textId="77777777" w:rsidTr="00AD5669">
        <w:tc>
          <w:tcPr>
            <w:tcW w:w="1296" w:type="dxa"/>
          </w:tcPr>
          <w:p w14:paraId="4787DB13"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41EC3228"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12.3</w:t>
            </w:r>
            <w:r>
              <w:rPr>
                <w:rFonts w:cs="David" w:hint="cs"/>
                <w:b/>
                <w:bCs w:val="0"/>
                <w:sz w:val="24"/>
                <w:szCs w:val="24"/>
                <w:rtl/>
              </w:rPr>
              <w:t xml:space="preserve">  "חוזה התקשרות"</w:t>
            </w:r>
          </w:p>
        </w:tc>
        <w:tc>
          <w:tcPr>
            <w:tcW w:w="5620" w:type="dxa"/>
          </w:tcPr>
          <w:p w14:paraId="1D4D0299" w14:textId="77777777" w:rsidR="003674E3" w:rsidRPr="00F20074" w:rsidRDefault="003674E3" w:rsidP="003674E3">
            <w:pPr>
              <w:spacing w:line="360" w:lineRule="auto"/>
              <w:jc w:val="both"/>
              <w:rPr>
                <w:rFonts w:cs="David"/>
                <w:b/>
                <w:bCs w:val="0"/>
                <w:sz w:val="24"/>
                <w:szCs w:val="24"/>
                <w:rtl/>
              </w:rPr>
            </w:pPr>
            <w:r w:rsidRPr="00F20074">
              <w:rPr>
                <w:rFonts w:cs="David" w:hint="cs"/>
                <w:b/>
                <w:bCs w:val="0"/>
                <w:sz w:val="24"/>
                <w:szCs w:val="24"/>
                <w:rtl/>
              </w:rPr>
              <w:t xml:space="preserve">על פי </w:t>
            </w:r>
            <w:r w:rsidRPr="00F20074">
              <w:rPr>
                <w:rFonts w:cs="David"/>
                <w:b/>
                <w:bCs w:val="0"/>
                <w:sz w:val="24"/>
                <w:szCs w:val="24"/>
                <w:rtl/>
              </w:rPr>
              <w:t>חוק מוסר תשלומים לספקים, תשע"ז-2017 </w:t>
            </w:r>
            <w:r w:rsidRPr="00F20074">
              <w:rPr>
                <w:rFonts w:cs="David" w:hint="cs"/>
                <w:b/>
                <w:bCs w:val="0"/>
                <w:sz w:val="24"/>
                <w:szCs w:val="24"/>
                <w:rtl/>
              </w:rPr>
              <w:t>התמורה אמורה להיות משולמת ממועד המצאת החשבונית ולא ממועד אישור החשבונית. נבקש תיקונכם.</w:t>
            </w:r>
          </w:p>
        </w:tc>
        <w:tc>
          <w:tcPr>
            <w:tcW w:w="5614" w:type="dxa"/>
          </w:tcPr>
          <w:p w14:paraId="2E6967CC" w14:textId="0DC186EE" w:rsidR="003674E3" w:rsidRDefault="00A42DF8" w:rsidP="00A42DF8">
            <w:pPr>
              <w:spacing w:line="360" w:lineRule="auto"/>
              <w:jc w:val="both"/>
              <w:rPr>
                <w:rFonts w:cs="David"/>
                <w:b/>
                <w:bCs w:val="0"/>
                <w:sz w:val="24"/>
                <w:szCs w:val="24"/>
                <w:rtl/>
              </w:rPr>
            </w:pPr>
            <w:r>
              <w:rPr>
                <w:rFonts w:cs="David" w:hint="cs"/>
                <w:b/>
                <w:bCs w:val="0"/>
                <w:sz w:val="24"/>
                <w:szCs w:val="24"/>
                <w:rtl/>
              </w:rPr>
              <w:t xml:space="preserve">עפ"י חוק מוסר התשלומים והנחיות התכ"ם, התשלום אמור להיות עד 45 ימים מיום הגשת החשבונית, בכפוף לאישור חשבות המשרד.  </w:t>
            </w:r>
          </w:p>
        </w:tc>
      </w:tr>
      <w:tr w:rsidR="003674E3" w14:paraId="4CAE96D7" w14:textId="77777777" w:rsidTr="00AD5669">
        <w:tc>
          <w:tcPr>
            <w:tcW w:w="1296" w:type="dxa"/>
          </w:tcPr>
          <w:p w14:paraId="04BA7011"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7F69FD5C"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13.2</w:t>
            </w:r>
            <w:r>
              <w:rPr>
                <w:rFonts w:cs="David" w:hint="cs"/>
                <w:b/>
                <w:bCs w:val="0"/>
                <w:sz w:val="24"/>
                <w:szCs w:val="24"/>
                <w:rtl/>
              </w:rPr>
              <w:t xml:space="preserve"> "חוזה התקשרות"</w:t>
            </w:r>
          </w:p>
        </w:tc>
        <w:tc>
          <w:tcPr>
            <w:tcW w:w="5620" w:type="dxa"/>
          </w:tcPr>
          <w:p w14:paraId="2029B3AD" w14:textId="77777777" w:rsidR="003674E3" w:rsidRPr="00F20074" w:rsidRDefault="003674E3" w:rsidP="003674E3">
            <w:pPr>
              <w:spacing w:line="360" w:lineRule="auto"/>
              <w:jc w:val="both"/>
              <w:rPr>
                <w:rFonts w:cs="David"/>
                <w:b/>
                <w:bCs w:val="0"/>
                <w:sz w:val="24"/>
                <w:szCs w:val="24"/>
                <w:rtl/>
              </w:rPr>
            </w:pPr>
            <w:r w:rsidRPr="00F20074">
              <w:rPr>
                <w:rFonts w:cs="David" w:hint="cs"/>
                <w:b/>
                <w:bCs w:val="0"/>
                <w:sz w:val="24"/>
                <w:szCs w:val="24"/>
                <w:rtl/>
              </w:rPr>
              <w:t>נבקש כי התשלום יהיה אך ורק על פי פסק דין חלוט של בית משפט.</w:t>
            </w:r>
          </w:p>
        </w:tc>
        <w:tc>
          <w:tcPr>
            <w:tcW w:w="5614" w:type="dxa"/>
          </w:tcPr>
          <w:p w14:paraId="7ADEB40F"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w:t>
            </w:r>
          </w:p>
        </w:tc>
      </w:tr>
      <w:tr w:rsidR="003674E3" w14:paraId="70BF5924" w14:textId="77777777" w:rsidTr="00AD5669">
        <w:tc>
          <w:tcPr>
            <w:tcW w:w="1296" w:type="dxa"/>
          </w:tcPr>
          <w:p w14:paraId="60DD8574"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2D559AB1"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14.1</w:t>
            </w:r>
            <w:r>
              <w:rPr>
                <w:rFonts w:cs="David" w:hint="cs"/>
                <w:b/>
                <w:bCs w:val="0"/>
                <w:sz w:val="24"/>
                <w:szCs w:val="24"/>
                <w:rtl/>
              </w:rPr>
              <w:t xml:space="preserve"> "חוזה התקשרות"</w:t>
            </w:r>
          </w:p>
        </w:tc>
        <w:tc>
          <w:tcPr>
            <w:tcW w:w="5620" w:type="dxa"/>
          </w:tcPr>
          <w:p w14:paraId="481C5330" w14:textId="77777777" w:rsidR="003674E3" w:rsidRPr="00F20074" w:rsidRDefault="003674E3" w:rsidP="003674E3">
            <w:pPr>
              <w:spacing w:line="360" w:lineRule="auto"/>
              <w:rPr>
                <w:rFonts w:cs="David"/>
                <w:b/>
                <w:bCs w:val="0"/>
                <w:sz w:val="24"/>
                <w:szCs w:val="24"/>
                <w:rtl/>
              </w:rPr>
            </w:pPr>
          </w:p>
          <w:p w14:paraId="01B03EF2" w14:textId="77777777" w:rsidR="003674E3" w:rsidRPr="00F20074" w:rsidRDefault="003674E3" w:rsidP="003674E3">
            <w:pPr>
              <w:spacing w:line="360" w:lineRule="auto"/>
              <w:jc w:val="both"/>
              <w:rPr>
                <w:rFonts w:cs="David"/>
                <w:b/>
                <w:bCs w:val="0"/>
                <w:sz w:val="24"/>
                <w:szCs w:val="24"/>
                <w:rtl/>
              </w:rPr>
            </w:pPr>
            <w:r w:rsidRPr="00F20074">
              <w:rPr>
                <w:rFonts w:cs="David" w:hint="cs"/>
                <w:b/>
                <w:bCs w:val="0"/>
                <w:sz w:val="24"/>
                <w:szCs w:val="24"/>
                <w:rtl/>
              </w:rPr>
              <w:t>לאחר המילה "אח</w:t>
            </w:r>
            <w:r>
              <w:rPr>
                <w:rFonts w:cs="David" w:hint="cs"/>
                <w:b/>
                <w:bCs w:val="0"/>
                <w:sz w:val="24"/>
                <w:szCs w:val="24"/>
                <w:rtl/>
              </w:rPr>
              <w:t>ראי" נבקש להוסיף "על פי דין".</w:t>
            </w:r>
          </w:p>
        </w:tc>
        <w:tc>
          <w:tcPr>
            <w:tcW w:w="5614" w:type="dxa"/>
          </w:tcPr>
          <w:p w14:paraId="616B699B" w14:textId="5FEE62BE"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w:t>
            </w:r>
            <w:r w:rsidR="00D216E4">
              <w:rPr>
                <w:rFonts w:cs="David" w:hint="cs"/>
                <w:b/>
                <w:bCs w:val="0"/>
                <w:sz w:val="24"/>
                <w:szCs w:val="24"/>
                <w:rtl/>
              </w:rPr>
              <w:t xml:space="preserve"> יש לשים לב לסיפא של סעיף 14.1. </w:t>
            </w:r>
          </w:p>
        </w:tc>
      </w:tr>
      <w:tr w:rsidR="003674E3" w14:paraId="27378B64" w14:textId="77777777" w:rsidTr="00AD5669">
        <w:tc>
          <w:tcPr>
            <w:tcW w:w="1296" w:type="dxa"/>
          </w:tcPr>
          <w:p w14:paraId="77CBB841"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5D689152"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14.2</w:t>
            </w:r>
            <w:r>
              <w:rPr>
                <w:rFonts w:cs="David" w:hint="cs"/>
                <w:b/>
                <w:bCs w:val="0"/>
                <w:sz w:val="24"/>
                <w:szCs w:val="24"/>
                <w:rtl/>
              </w:rPr>
              <w:t xml:space="preserve"> "חוזה התקשרות"</w:t>
            </w:r>
          </w:p>
        </w:tc>
        <w:tc>
          <w:tcPr>
            <w:tcW w:w="5620" w:type="dxa"/>
          </w:tcPr>
          <w:p w14:paraId="0F9BCC6F"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במקום "יפצה" נבקש שייכתב "ישפה".</w:t>
            </w:r>
          </w:p>
          <w:p w14:paraId="66FE8966"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במקום "עם דרישה ראשונה" (פעמיים בסעיף) נבקש שייכתב "על פי פסק דין חלוט".</w:t>
            </w:r>
          </w:p>
        </w:tc>
        <w:tc>
          <w:tcPr>
            <w:tcW w:w="5614" w:type="dxa"/>
          </w:tcPr>
          <w:p w14:paraId="4DEA0E68" w14:textId="17CAAD44"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w:t>
            </w:r>
            <w:r w:rsidR="00686F99">
              <w:rPr>
                <w:rFonts w:cs="David" w:hint="cs"/>
                <w:b/>
                <w:bCs w:val="0"/>
                <w:sz w:val="24"/>
                <w:szCs w:val="24"/>
                <w:rtl/>
              </w:rPr>
              <w:t xml:space="preserve"> </w:t>
            </w:r>
          </w:p>
        </w:tc>
      </w:tr>
      <w:tr w:rsidR="003674E3" w14:paraId="41A910AB" w14:textId="77777777" w:rsidTr="00AD5669">
        <w:tc>
          <w:tcPr>
            <w:tcW w:w="1296" w:type="dxa"/>
          </w:tcPr>
          <w:p w14:paraId="18EB4C7A"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15E1B34C"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15.5</w:t>
            </w:r>
            <w:r>
              <w:rPr>
                <w:rFonts w:cs="David" w:hint="cs"/>
                <w:b/>
                <w:bCs w:val="0"/>
                <w:sz w:val="24"/>
                <w:szCs w:val="24"/>
                <w:rtl/>
              </w:rPr>
              <w:t xml:space="preserve"> "חוזה התקשרות"</w:t>
            </w:r>
          </w:p>
        </w:tc>
        <w:tc>
          <w:tcPr>
            <w:tcW w:w="5620" w:type="dxa"/>
          </w:tcPr>
          <w:p w14:paraId="0EA82F52"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נבקש כי ההתראה בדבר מימוש הערבות תינתן בכתב, לפחות 20 (עשרים) ימים לפני מימוש הערבות.</w:t>
            </w:r>
          </w:p>
          <w:p w14:paraId="652C25EB" w14:textId="77777777" w:rsidR="003674E3" w:rsidRPr="00F20074" w:rsidRDefault="003674E3" w:rsidP="003674E3">
            <w:pPr>
              <w:spacing w:line="360" w:lineRule="auto"/>
              <w:jc w:val="both"/>
              <w:rPr>
                <w:rFonts w:cs="David"/>
                <w:b/>
                <w:bCs w:val="0"/>
                <w:sz w:val="24"/>
                <w:szCs w:val="24"/>
                <w:rtl/>
              </w:rPr>
            </w:pPr>
            <w:r w:rsidRPr="00F20074">
              <w:rPr>
                <w:rFonts w:cs="David" w:hint="cs"/>
                <w:b/>
                <w:bCs w:val="0"/>
                <w:sz w:val="24"/>
                <w:szCs w:val="24"/>
                <w:rtl/>
              </w:rPr>
              <w:t>נבקש כי הערבות לא תשמש לגביית פיצויים מוסכמים.</w:t>
            </w:r>
          </w:p>
        </w:tc>
        <w:tc>
          <w:tcPr>
            <w:tcW w:w="5614" w:type="dxa"/>
          </w:tcPr>
          <w:p w14:paraId="69B78CFF"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 הרשות תהיה רשאית להשתמש בכספי הערבות לצורך גביית פיצויים מוסכמים ככל שלא עלה בידה לגבות אותם בשיטה אחרת.</w:t>
            </w:r>
          </w:p>
        </w:tc>
      </w:tr>
      <w:tr w:rsidR="003674E3" w14:paraId="024795B6" w14:textId="77777777" w:rsidTr="00AD5669">
        <w:tc>
          <w:tcPr>
            <w:tcW w:w="1296" w:type="dxa"/>
          </w:tcPr>
          <w:p w14:paraId="0DF13788"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79EC13DA"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15.6</w:t>
            </w:r>
            <w:r>
              <w:rPr>
                <w:rFonts w:cs="David" w:hint="cs"/>
                <w:b/>
                <w:bCs w:val="0"/>
                <w:sz w:val="24"/>
                <w:szCs w:val="24"/>
                <w:rtl/>
              </w:rPr>
              <w:t xml:space="preserve"> "חוזה התקשרות"</w:t>
            </w:r>
          </w:p>
        </w:tc>
        <w:tc>
          <w:tcPr>
            <w:tcW w:w="5620" w:type="dxa"/>
          </w:tcPr>
          <w:p w14:paraId="70C27BEB" w14:textId="77777777" w:rsidR="003674E3" w:rsidRPr="00F20074" w:rsidRDefault="003674E3" w:rsidP="003674E3">
            <w:pPr>
              <w:spacing w:line="360" w:lineRule="auto"/>
              <w:jc w:val="both"/>
              <w:rPr>
                <w:rFonts w:cs="David"/>
                <w:b/>
                <w:bCs w:val="0"/>
                <w:sz w:val="24"/>
                <w:szCs w:val="24"/>
                <w:rtl/>
              </w:rPr>
            </w:pPr>
            <w:r w:rsidRPr="00F20074">
              <w:rPr>
                <w:rFonts w:cs="David" w:hint="cs"/>
                <w:b/>
                <w:bCs w:val="0"/>
                <w:sz w:val="24"/>
                <w:szCs w:val="24"/>
                <w:rtl/>
              </w:rPr>
              <w:t>נבקש למחוק הסעיף. דרישה זו יוצרת ערבות בלתי מוגבלת בסכום.</w:t>
            </w:r>
          </w:p>
        </w:tc>
        <w:tc>
          <w:tcPr>
            <w:tcW w:w="5614" w:type="dxa"/>
          </w:tcPr>
          <w:p w14:paraId="7018CB99"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 הרשות תנהג בשקיפות ובסבירות בהפעלת זכויותיה בהתאם להוראות המכרז.</w:t>
            </w:r>
          </w:p>
        </w:tc>
      </w:tr>
      <w:tr w:rsidR="003674E3" w14:paraId="4041DBB5" w14:textId="77777777" w:rsidTr="00AD5669">
        <w:tc>
          <w:tcPr>
            <w:tcW w:w="1296" w:type="dxa"/>
          </w:tcPr>
          <w:p w14:paraId="0F47149A"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34EE153D"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15.7</w:t>
            </w:r>
            <w:r>
              <w:rPr>
                <w:rFonts w:cs="David" w:hint="cs"/>
                <w:b/>
                <w:bCs w:val="0"/>
                <w:sz w:val="24"/>
                <w:szCs w:val="24"/>
                <w:rtl/>
              </w:rPr>
              <w:t xml:space="preserve"> "חוזה התקשרות"</w:t>
            </w:r>
          </w:p>
        </w:tc>
        <w:tc>
          <w:tcPr>
            <w:tcW w:w="5620" w:type="dxa"/>
          </w:tcPr>
          <w:p w14:paraId="2CB1A5F8"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נבקש שיובהר כי בכל מקרה לא יגבה כפל פיצוי.</w:t>
            </w:r>
          </w:p>
        </w:tc>
        <w:tc>
          <w:tcPr>
            <w:tcW w:w="5614" w:type="dxa"/>
          </w:tcPr>
          <w:p w14:paraId="3638E8A5"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 הרשות תנהג בשקיפות ובסבירות בהפעלת זכויותיה בהתאם להוראות המכרז.</w:t>
            </w:r>
          </w:p>
        </w:tc>
      </w:tr>
      <w:tr w:rsidR="008760D7" w14:paraId="19450A42" w14:textId="77777777" w:rsidTr="00AD5669">
        <w:tc>
          <w:tcPr>
            <w:tcW w:w="1296" w:type="dxa"/>
          </w:tcPr>
          <w:p w14:paraId="39967975" w14:textId="77777777" w:rsidR="008760D7" w:rsidRPr="004E3CB7" w:rsidRDefault="008760D7" w:rsidP="008760D7">
            <w:pPr>
              <w:pStyle w:val="a9"/>
              <w:numPr>
                <w:ilvl w:val="0"/>
                <w:numId w:val="5"/>
              </w:numPr>
              <w:spacing w:line="360" w:lineRule="auto"/>
              <w:jc w:val="both"/>
              <w:rPr>
                <w:rFonts w:cs="David"/>
                <w:b/>
                <w:bCs w:val="0"/>
                <w:sz w:val="24"/>
                <w:szCs w:val="24"/>
                <w:rtl/>
              </w:rPr>
            </w:pPr>
          </w:p>
        </w:tc>
        <w:tc>
          <w:tcPr>
            <w:tcW w:w="1812" w:type="dxa"/>
          </w:tcPr>
          <w:p w14:paraId="5CBE5B03" w14:textId="77777777" w:rsidR="008760D7" w:rsidRPr="00F20074" w:rsidRDefault="008760D7" w:rsidP="008760D7">
            <w:pPr>
              <w:spacing w:line="360" w:lineRule="auto"/>
              <w:rPr>
                <w:rFonts w:cs="David"/>
                <w:b/>
                <w:bCs w:val="0"/>
                <w:sz w:val="24"/>
                <w:szCs w:val="24"/>
                <w:rtl/>
              </w:rPr>
            </w:pPr>
            <w:r w:rsidRPr="00F20074">
              <w:rPr>
                <w:rFonts w:cs="David" w:hint="cs"/>
                <w:b/>
                <w:bCs w:val="0"/>
                <w:sz w:val="24"/>
                <w:szCs w:val="24"/>
                <w:rtl/>
              </w:rPr>
              <w:t>16.1.5.2</w:t>
            </w:r>
            <w:r>
              <w:rPr>
                <w:rFonts w:cs="David" w:hint="cs"/>
                <w:b/>
                <w:bCs w:val="0"/>
                <w:sz w:val="24"/>
                <w:szCs w:val="24"/>
                <w:rtl/>
              </w:rPr>
              <w:t xml:space="preserve"> "חוזה התקשרות"</w:t>
            </w:r>
          </w:p>
        </w:tc>
        <w:tc>
          <w:tcPr>
            <w:tcW w:w="5620" w:type="dxa"/>
          </w:tcPr>
          <w:p w14:paraId="0DB6764F" w14:textId="7AEE7216" w:rsidR="008760D7" w:rsidRPr="00F20074" w:rsidRDefault="008760D7" w:rsidP="0014504F">
            <w:pPr>
              <w:tabs>
                <w:tab w:val="left" w:pos="4742"/>
              </w:tabs>
              <w:spacing w:line="360" w:lineRule="auto"/>
              <w:jc w:val="both"/>
              <w:rPr>
                <w:rFonts w:cs="David"/>
                <w:b/>
                <w:bCs w:val="0"/>
                <w:sz w:val="24"/>
                <w:szCs w:val="24"/>
                <w:rtl/>
              </w:rPr>
            </w:pPr>
            <w:r w:rsidRPr="00F20074">
              <w:rPr>
                <w:rFonts w:cs="David" w:hint="cs"/>
                <w:b/>
                <w:bCs w:val="0"/>
                <w:sz w:val="24"/>
                <w:szCs w:val="24"/>
                <w:rtl/>
              </w:rPr>
              <w:t xml:space="preserve">נבקש להעמיד את גבול האחריות על 1,000,000 ₪ </w:t>
            </w:r>
            <w:r w:rsidR="0014504F">
              <w:rPr>
                <w:rFonts w:cs="David"/>
                <w:b/>
                <w:bCs w:val="0"/>
                <w:sz w:val="24"/>
                <w:szCs w:val="24"/>
                <w:rtl/>
              </w:rPr>
              <w:tab/>
            </w:r>
          </w:p>
        </w:tc>
        <w:tc>
          <w:tcPr>
            <w:tcW w:w="5614" w:type="dxa"/>
          </w:tcPr>
          <w:p w14:paraId="2BE55D9D" w14:textId="2E9ABD11" w:rsidR="008760D7" w:rsidRPr="00050EA6" w:rsidRDefault="00050EA6" w:rsidP="008760D7">
            <w:pPr>
              <w:spacing w:line="360" w:lineRule="auto"/>
              <w:jc w:val="both"/>
              <w:rPr>
                <w:rFonts w:cs="David"/>
                <w:b/>
                <w:bCs w:val="0"/>
                <w:sz w:val="24"/>
                <w:szCs w:val="24"/>
                <w:rtl/>
              </w:rPr>
            </w:pPr>
            <w:r w:rsidRPr="00050EA6">
              <w:rPr>
                <w:rFonts w:cs="David" w:hint="cs"/>
                <w:b/>
                <w:bCs w:val="0"/>
                <w:sz w:val="24"/>
                <w:szCs w:val="24"/>
                <w:rtl/>
              </w:rPr>
              <w:t>הבקשה נדחית.</w:t>
            </w:r>
            <w:r w:rsidR="008760D7" w:rsidRPr="00050EA6">
              <w:rPr>
                <w:rFonts w:cs="David" w:hint="cs"/>
                <w:b/>
                <w:bCs w:val="0"/>
                <w:sz w:val="24"/>
                <w:szCs w:val="24"/>
                <w:rtl/>
              </w:rPr>
              <w:t xml:space="preserve"> </w:t>
            </w:r>
          </w:p>
        </w:tc>
      </w:tr>
      <w:tr w:rsidR="008760D7" w14:paraId="0AD1EEF1" w14:textId="77777777" w:rsidTr="00AD5669">
        <w:tc>
          <w:tcPr>
            <w:tcW w:w="1296" w:type="dxa"/>
          </w:tcPr>
          <w:p w14:paraId="08A73EA0" w14:textId="77777777" w:rsidR="008760D7" w:rsidRPr="004E3CB7" w:rsidRDefault="008760D7" w:rsidP="008760D7">
            <w:pPr>
              <w:pStyle w:val="a9"/>
              <w:numPr>
                <w:ilvl w:val="0"/>
                <w:numId w:val="5"/>
              </w:numPr>
              <w:spacing w:line="360" w:lineRule="auto"/>
              <w:jc w:val="both"/>
              <w:rPr>
                <w:rFonts w:cs="David"/>
                <w:b/>
                <w:bCs w:val="0"/>
                <w:sz w:val="24"/>
                <w:szCs w:val="24"/>
                <w:rtl/>
              </w:rPr>
            </w:pPr>
          </w:p>
        </w:tc>
        <w:tc>
          <w:tcPr>
            <w:tcW w:w="1812" w:type="dxa"/>
          </w:tcPr>
          <w:p w14:paraId="131A3FE4" w14:textId="77777777" w:rsidR="008760D7" w:rsidRPr="00F20074" w:rsidRDefault="008760D7" w:rsidP="008760D7">
            <w:pPr>
              <w:spacing w:line="360" w:lineRule="auto"/>
              <w:rPr>
                <w:rFonts w:cs="David"/>
                <w:b/>
                <w:bCs w:val="0"/>
                <w:sz w:val="24"/>
                <w:szCs w:val="24"/>
                <w:rtl/>
              </w:rPr>
            </w:pPr>
            <w:r w:rsidRPr="00F20074">
              <w:rPr>
                <w:rFonts w:cs="David" w:hint="cs"/>
                <w:b/>
                <w:bCs w:val="0"/>
                <w:sz w:val="24"/>
                <w:szCs w:val="24"/>
                <w:rtl/>
              </w:rPr>
              <w:t>16.4</w:t>
            </w:r>
            <w:r>
              <w:rPr>
                <w:rFonts w:cs="David" w:hint="cs"/>
                <w:b/>
                <w:bCs w:val="0"/>
                <w:sz w:val="24"/>
                <w:szCs w:val="24"/>
                <w:rtl/>
              </w:rPr>
              <w:t xml:space="preserve"> "חוזה התקשרות"</w:t>
            </w:r>
          </w:p>
        </w:tc>
        <w:tc>
          <w:tcPr>
            <w:tcW w:w="5620" w:type="dxa"/>
          </w:tcPr>
          <w:p w14:paraId="7111D768" w14:textId="4A7BC4D2" w:rsidR="00015FA9" w:rsidRDefault="008760D7" w:rsidP="008760D7">
            <w:pPr>
              <w:spacing w:line="360" w:lineRule="auto"/>
              <w:jc w:val="both"/>
              <w:rPr>
                <w:rFonts w:cs="David"/>
                <w:b/>
                <w:bCs w:val="0"/>
                <w:sz w:val="24"/>
                <w:szCs w:val="24"/>
                <w:rtl/>
              </w:rPr>
            </w:pPr>
            <w:r w:rsidRPr="00F20074">
              <w:rPr>
                <w:rFonts w:cs="David" w:hint="cs"/>
                <w:b/>
                <w:bCs w:val="0"/>
                <w:sz w:val="24"/>
                <w:szCs w:val="24"/>
                <w:rtl/>
              </w:rPr>
              <w:t xml:space="preserve">נבקש לבטל את הסעיף- לא מקובל להציג פוליסות </w:t>
            </w:r>
          </w:p>
          <w:p w14:paraId="093A9365" w14:textId="77777777" w:rsidR="008760D7" w:rsidRPr="00015FA9" w:rsidRDefault="008760D7" w:rsidP="00015FA9">
            <w:pPr>
              <w:jc w:val="right"/>
              <w:rPr>
                <w:rFonts w:cs="David"/>
                <w:sz w:val="24"/>
                <w:szCs w:val="24"/>
                <w:rtl/>
              </w:rPr>
            </w:pPr>
          </w:p>
        </w:tc>
        <w:tc>
          <w:tcPr>
            <w:tcW w:w="5614" w:type="dxa"/>
          </w:tcPr>
          <w:p w14:paraId="5FA08F31" w14:textId="77777777" w:rsidR="008760D7" w:rsidRPr="00015FA9" w:rsidRDefault="008760D7" w:rsidP="008760D7">
            <w:pPr>
              <w:spacing w:after="120" w:line="360" w:lineRule="auto"/>
              <w:jc w:val="both"/>
              <w:rPr>
                <w:rFonts w:cs="David"/>
                <w:b/>
                <w:bCs w:val="0"/>
                <w:sz w:val="24"/>
                <w:szCs w:val="24"/>
              </w:rPr>
            </w:pPr>
            <w:r w:rsidRPr="00015FA9">
              <w:rPr>
                <w:rFonts w:cs="David" w:hint="cs"/>
                <w:b/>
                <w:bCs w:val="0"/>
                <w:sz w:val="24"/>
                <w:szCs w:val="24"/>
                <w:rtl/>
              </w:rPr>
              <w:t>הבקשה נדחית. בהתקשרויות של המדינה עם ספקים/ נותני שירותים, כמדיניות המדינה שומרת לעצמה הזכות לקבל את העתקי הפוליסות במלואן.  </w:t>
            </w:r>
          </w:p>
          <w:p w14:paraId="2DA22132" w14:textId="77777777" w:rsidR="008760D7" w:rsidRPr="00015FA9" w:rsidRDefault="008760D7" w:rsidP="008760D7">
            <w:pPr>
              <w:spacing w:after="120" w:line="360" w:lineRule="auto"/>
              <w:jc w:val="both"/>
              <w:rPr>
                <w:rFonts w:cs="David"/>
                <w:b/>
                <w:bCs w:val="0"/>
                <w:sz w:val="24"/>
                <w:szCs w:val="24"/>
                <w:rtl/>
              </w:rPr>
            </w:pPr>
            <w:r w:rsidRPr="00015FA9">
              <w:rPr>
                <w:rFonts w:cs="David" w:hint="cs"/>
                <w:b/>
                <w:bCs w:val="0"/>
                <w:sz w:val="24"/>
                <w:szCs w:val="24"/>
                <w:rtl/>
              </w:rPr>
              <w:t xml:space="preserve">אישורי קיום ביטוח אינם משקפים את כל ההתחייבויות הכלולות בנספח הביטוח, ודרישות הביטוח המופיעות במכרז/ בהסכם הן המחייבות. </w:t>
            </w:r>
          </w:p>
          <w:p w14:paraId="548198DB" w14:textId="560080D4" w:rsidR="008760D7" w:rsidRPr="00015FA9" w:rsidRDefault="008760D7" w:rsidP="0014504F">
            <w:pPr>
              <w:spacing w:after="120" w:line="360" w:lineRule="auto"/>
              <w:jc w:val="both"/>
              <w:rPr>
                <w:rFonts w:cs="David"/>
                <w:b/>
                <w:bCs w:val="0"/>
                <w:sz w:val="24"/>
                <w:szCs w:val="24"/>
                <w:rtl/>
              </w:rPr>
            </w:pPr>
            <w:r w:rsidRPr="00015FA9">
              <w:rPr>
                <w:rFonts w:cs="David" w:hint="cs"/>
                <w:b/>
                <w:bCs w:val="0"/>
                <w:sz w:val="24"/>
                <w:szCs w:val="24"/>
                <w:rtl/>
              </w:rPr>
              <w:t xml:space="preserve">מוסכם כי הספק יהיה רשאי למחוק מפוליסות הביטוח מידע עיסקי ו/או מסחרי סודי שאינו רלוונטי להתקשרות זו. </w:t>
            </w:r>
          </w:p>
        </w:tc>
      </w:tr>
      <w:tr w:rsidR="003674E3" w14:paraId="0782A208" w14:textId="77777777" w:rsidTr="00AD5669">
        <w:tc>
          <w:tcPr>
            <w:tcW w:w="1296" w:type="dxa"/>
          </w:tcPr>
          <w:p w14:paraId="32C83DD0"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46F8191F" w14:textId="77777777" w:rsidR="003674E3" w:rsidRPr="00F20074" w:rsidRDefault="003674E3" w:rsidP="003674E3">
            <w:pPr>
              <w:spacing w:line="360" w:lineRule="auto"/>
              <w:rPr>
                <w:rFonts w:cs="David"/>
                <w:b/>
                <w:bCs w:val="0"/>
                <w:sz w:val="24"/>
                <w:szCs w:val="24"/>
                <w:rtl/>
              </w:rPr>
            </w:pPr>
            <w:r w:rsidRPr="00F20074">
              <w:rPr>
                <w:rFonts w:cs="David" w:hint="cs"/>
                <w:b/>
                <w:bCs w:val="0"/>
                <w:sz w:val="24"/>
                <w:szCs w:val="24"/>
                <w:rtl/>
              </w:rPr>
              <w:t>17.1</w:t>
            </w:r>
            <w:r>
              <w:rPr>
                <w:rFonts w:cs="David" w:hint="cs"/>
                <w:b/>
                <w:bCs w:val="0"/>
                <w:sz w:val="24"/>
                <w:szCs w:val="24"/>
                <w:rtl/>
              </w:rPr>
              <w:t xml:space="preserve"> "חוזה התקשרות"</w:t>
            </w:r>
          </w:p>
        </w:tc>
        <w:tc>
          <w:tcPr>
            <w:tcW w:w="5620" w:type="dxa"/>
          </w:tcPr>
          <w:p w14:paraId="36E89BD2" w14:textId="77777777" w:rsidR="003674E3" w:rsidRPr="00F20074" w:rsidRDefault="003674E3" w:rsidP="003674E3">
            <w:pPr>
              <w:spacing w:line="360" w:lineRule="auto"/>
              <w:jc w:val="both"/>
              <w:rPr>
                <w:rFonts w:cs="David"/>
                <w:b/>
                <w:bCs w:val="0"/>
                <w:sz w:val="24"/>
                <w:szCs w:val="24"/>
                <w:rtl/>
              </w:rPr>
            </w:pPr>
            <w:r w:rsidRPr="00F20074">
              <w:rPr>
                <w:rFonts w:cs="David" w:hint="cs"/>
                <w:b/>
                <w:bCs w:val="0"/>
                <w:sz w:val="24"/>
                <w:szCs w:val="24"/>
                <w:rtl/>
              </w:rPr>
              <w:t>במקום "האמצעים הדרושים" נבקש לכתוב "האמצעים הסבירים".</w:t>
            </w:r>
          </w:p>
        </w:tc>
        <w:tc>
          <w:tcPr>
            <w:tcW w:w="5614" w:type="dxa"/>
          </w:tcPr>
          <w:p w14:paraId="249BA8EF" w14:textId="77777777" w:rsidR="005137E3" w:rsidRDefault="003674E3" w:rsidP="005137E3">
            <w:pPr>
              <w:spacing w:line="360" w:lineRule="auto"/>
              <w:jc w:val="both"/>
              <w:rPr>
                <w:rFonts w:cs="David"/>
                <w:b/>
                <w:bCs w:val="0"/>
                <w:sz w:val="24"/>
                <w:szCs w:val="24"/>
                <w:rtl/>
              </w:rPr>
            </w:pPr>
            <w:r>
              <w:rPr>
                <w:rFonts w:cs="David" w:hint="cs"/>
                <w:b/>
                <w:bCs w:val="0"/>
                <w:sz w:val="24"/>
                <w:szCs w:val="24"/>
                <w:rtl/>
              </w:rPr>
              <w:t xml:space="preserve">אין שינוי במסמכי המכרז. </w:t>
            </w:r>
          </w:p>
          <w:p w14:paraId="31472F5E" w14:textId="77777777" w:rsidR="005137E3" w:rsidRDefault="005137E3" w:rsidP="005137E3">
            <w:pPr>
              <w:spacing w:line="360" w:lineRule="auto"/>
              <w:jc w:val="both"/>
              <w:rPr>
                <w:rFonts w:cs="David"/>
                <w:b/>
                <w:bCs w:val="0"/>
                <w:sz w:val="24"/>
                <w:szCs w:val="24"/>
                <w:rtl/>
              </w:rPr>
            </w:pPr>
          </w:p>
          <w:p w14:paraId="14AE8DCD" w14:textId="02AC9119" w:rsidR="003674E3" w:rsidRDefault="003674E3" w:rsidP="005137E3">
            <w:pPr>
              <w:spacing w:line="360" w:lineRule="auto"/>
              <w:jc w:val="both"/>
              <w:rPr>
                <w:rFonts w:cs="David"/>
                <w:b/>
                <w:bCs w:val="0"/>
                <w:sz w:val="24"/>
                <w:szCs w:val="24"/>
                <w:rtl/>
              </w:rPr>
            </w:pPr>
          </w:p>
        </w:tc>
      </w:tr>
      <w:tr w:rsidR="003674E3" w14:paraId="0B06EC9F" w14:textId="77777777" w:rsidTr="00AD5669">
        <w:tc>
          <w:tcPr>
            <w:tcW w:w="1296" w:type="dxa"/>
          </w:tcPr>
          <w:p w14:paraId="398EB4FE"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32C254EF" w14:textId="77777777" w:rsidR="003674E3" w:rsidRDefault="003674E3" w:rsidP="003674E3">
            <w:pPr>
              <w:spacing w:line="360" w:lineRule="auto"/>
              <w:rPr>
                <w:rFonts w:cs="David"/>
                <w:b/>
                <w:bCs w:val="0"/>
                <w:sz w:val="24"/>
                <w:szCs w:val="24"/>
                <w:rtl/>
              </w:rPr>
            </w:pPr>
            <w:r w:rsidRPr="00E26CF9">
              <w:rPr>
                <w:rFonts w:cs="David" w:hint="cs"/>
                <w:b/>
                <w:bCs w:val="0"/>
                <w:sz w:val="24"/>
                <w:szCs w:val="24"/>
                <w:rtl/>
              </w:rPr>
              <w:t>19.2</w:t>
            </w:r>
            <w:r>
              <w:rPr>
                <w:rFonts w:cs="David" w:hint="cs"/>
                <w:b/>
                <w:bCs w:val="0"/>
                <w:sz w:val="24"/>
                <w:szCs w:val="24"/>
                <w:rtl/>
              </w:rPr>
              <w:t xml:space="preserve"> "חוזה התקשרות"</w:t>
            </w:r>
          </w:p>
        </w:tc>
        <w:tc>
          <w:tcPr>
            <w:tcW w:w="5620" w:type="dxa"/>
          </w:tcPr>
          <w:p w14:paraId="64411470" w14:textId="77777777" w:rsidR="003674E3" w:rsidRDefault="003674E3" w:rsidP="003674E3">
            <w:pPr>
              <w:spacing w:line="360" w:lineRule="auto"/>
              <w:jc w:val="both"/>
              <w:rPr>
                <w:rFonts w:cs="David"/>
                <w:b/>
                <w:bCs w:val="0"/>
                <w:sz w:val="24"/>
                <w:szCs w:val="24"/>
                <w:rtl/>
              </w:rPr>
            </w:pPr>
            <w:r w:rsidRPr="00E26CF9">
              <w:rPr>
                <w:rFonts w:cs="David" w:hint="cs"/>
                <w:b/>
                <w:bCs w:val="0"/>
                <w:sz w:val="24"/>
                <w:szCs w:val="24"/>
                <w:rtl/>
              </w:rPr>
              <w:t>נבקש כי כל הודעה על קיזוז תהא בכתב ותינתן מראש לפחות 20 ימים לפני ביצוע כל קיזוז</w:t>
            </w:r>
          </w:p>
        </w:tc>
        <w:tc>
          <w:tcPr>
            <w:tcW w:w="5614" w:type="dxa"/>
          </w:tcPr>
          <w:p w14:paraId="2FB9EEB2"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 הרשות תנהג בשקיפות ובסבירות בהפעלת זכויותיה בהתאם להוראות המכרז.</w:t>
            </w:r>
          </w:p>
        </w:tc>
      </w:tr>
      <w:tr w:rsidR="003674E3" w14:paraId="7A833FF7" w14:textId="77777777" w:rsidTr="00AD5669">
        <w:tc>
          <w:tcPr>
            <w:tcW w:w="1296" w:type="dxa"/>
          </w:tcPr>
          <w:p w14:paraId="23B04DF4"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3DAB5A57" w14:textId="77777777" w:rsidR="003674E3" w:rsidRPr="00E26CF9" w:rsidRDefault="003674E3" w:rsidP="003674E3">
            <w:pPr>
              <w:spacing w:line="360" w:lineRule="auto"/>
              <w:rPr>
                <w:rFonts w:cs="David"/>
                <w:b/>
                <w:bCs w:val="0"/>
                <w:sz w:val="24"/>
                <w:szCs w:val="24"/>
                <w:rtl/>
              </w:rPr>
            </w:pPr>
            <w:r w:rsidRPr="00E26CF9">
              <w:rPr>
                <w:rFonts w:cs="David" w:hint="cs"/>
                <w:b/>
                <w:bCs w:val="0"/>
                <w:sz w:val="24"/>
                <w:szCs w:val="24"/>
                <w:rtl/>
              </w:rPr>
              <w:t>19.2</w:t>
            </w:r>
            <w:r>
              <w:rPr>
                <w:rFonts w:cs="David" w:hint="cs"/>
                <w:b/>
                <w:bCs w:val="0"/>
                <w:sz w:val="24"/>
                <w:szCs w:val="24"/>
                <w:rtl/>
              </w:rPr>
              <w:t xml:space="preserve"> "חוזה התקשרות"</w:t>
            </w:r>
          </w:p>
          <w:p w14:paraId="71B58721" w14:textId="77777777" w:rsidR="003674E3" w:rsidRDefault="003674E3" w:rsidP="003674E3">
            <w:pPr>
              <w:spacing w:line="360" w:lineRule="auto"/>
              <w:jc w:val="both"/>
              <w:rPr>
                <w:rFonts w:cs="David"/>
                <w:b/>
                <w:bCs w:val="0"/>
                <w:sz w:val="24"/>
                <w:szCs w:val="24"/>
                <w:rtl/>
              </w:rPr>
            </w:pPr>
          </w:p>
        </w:tc>
        <w:tc>
          <w:tcPr>
            <w:tcW w:w="5620" w:type="dxa"/>
          </w:tcPr>
          <w:p w14:paraId="5C0E00C9" w14:textId="77777777" w:rsidR="003674E3" w:rsidRDefault="003674E3" w:rsidP="003674E3">
            <w:pPr>
              <w:spacing w:line="360" w:lineRule="auto"/>
              <w:jc w:val="both"/>
              <w:rPr>
                <w:rFonts w:cs="David"/>
                <w:b/>
                <w:bCs w:val="0"/>
                <w:sz w:val="24"/>
                <w:szCs w:val="24"/>
                <w:rtl/>
              </w:rPr>
            </w:pPr>
            <w:r w:rsidRPr="00E26CF9">
              <w:rPr>
                <w:rFonts w:cs="David" w:hint="cs"/>
                <w:b/>
                <w:bCs w:val="0"/>
                <w:sz w:val="24"/>
                <w:szCs w:val="24"/>
                <w:rtl/>
              </w:rPr>
              <w:t xml:space="preserve">נבקש למחוק את המשפט המתחיל במילים "לא השיג" עד לסוף הסעיף. עניין זה יש בו כדי לגרום להתיישנות ולמניעת תביעה וגישה לערכאות שלא כדין. </w:t>
            </w:r>
          </w:p>
        </w:tc>
        <w:tc>
          <w:tcPr>
            <w:tcW w:w="5614" w:type="dxa"/>
          </w:tcPr>
          <w:p w14:paraId="20410C58" w14:textId="2CA5FCB0" w:rsidR="005137E3" w:rsidRDefault="003674E3" w:rsidP="003674E3">
            <w:pPr>
              <w:spacing w:line="360" w:lineRule="auto"/>
              <w:jc w:val="both"/>
              <w:rPr>
                <w:rFonts w:cs="David"/>
                <w:b/>
                <w:bCs w:val="0"/>
                <w:sz w:val="24"/>
                <w:szCs w:val="24"/>
                <w:rtl/>
              </w:rPr>
            </w:pPr>
            <w:r>
              <w:rPr>
                <w:rFonts w:cs="David" w:hint="cs"/>
                <w:b/>
                <w:bCs w:val="0"/>
                <w:sz w:val="24"/>
                <w:szCs w:val="24"/>
                <w:rtl/>
              </w:rPr>
              <w:t xml:space="preserve">אין שינוי במסמכי המכרז. </w:t>
            </w:r>
          </w:p>
          <w:p w14:paraId="76DBC4B9" w14:textId="77777777" w:rsidR="003674E3" w:rsidRPr="005137E3" w:rsidRDefault="003674E3" w:rsidP="005137E3">
            <w:pPr>
              <w:ind w:firstLine="720"/>
              <w:rPr>
                <w:rFonts w:cs="David"/>
                <w:sz w:val="24"/>
                <w:szCs w:val="24"/>
                <w:rtl/>
              </w:rPr>
            </w:pPr>
          </w:p>
        </w:tc>
      </w:tr>
      <w:tr w:rsidR="003674E3" w14:paraId="7A5A7EC8" w14:textId="77777777" w:rsidTr="00AD5669">
        <w:tc>
          <w:tcPr>
            <w:tcW w:w="1296" w:type="dxa"/>
          </w:tcPr>
          <w:p w14:paraId="1839E92F"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00B36CB2" w14:textId="77777777" w:rsidR="003674E3" w:rsidRPr="00F20074" w:rsidRDefault="003674E3" w:rsidP="003674E3">
            <w:pPr>
              <w:spacing w:line="360" w:lineRule="auto"/>
              <w:rPr>
                <w:rFonts w:cs="David"/>
                <w:b/>
                <w:bCs w:val="0"/>
                <w:sz w:val="24"/>
                <w:szCs w:val="24"/>
                <w:rtl/>
              </w:rPr>
            </w:pPr>
            <w:r w:rsidRPr="00E26CF9">
              <w:rPr>
                <w:rFonts w:cs="David" w:hint="cs"/>
                <w:b/>
                <w:bCs w:val="0"/>
                <w:sz w:val="24"/>
                <w:szCs w:val="24"/>
                <w:rtl/>
              </w:rPr>
              <w:t>20.1.1</w:t>
            </w:r>
            <w:r>
              <w:rPr>
                <w:rFonts w:cs="David" w:hint="cs"/>
                <w:b/>
                <w:bCs w:val="0"/>
                <w:sz w:val="24"/>
                <w:szCs w:val="24"/>
                <w:rtl/>
              </w:rPr>
              <w:t xml:space="preserve"> "חוזה התקשרות"</w:t>
            </w:r>
          </w:p>
          <w:p w14:paraId="7E5D9A1D" w14:textId="77777777" w:rsidR="003674E3" w:rsidRDefault="003674E3" w:rsidP="003674E3">
            <w:pPr>
              <w:spacing w:line="360" w:lineRule="auto"/>
              <w:jc w:val="both"/>
              <w:rPr>
                <w:rFonts w:cs="David"/>
                <w:b/>
                <w:bCs w:val="0"/>
                <w:sz w:val="24"/>
                <w:szCs w:val="24"/>
                <w:rtl/>
              </w:rPr>
            </w:pPr>
          </w:p>
        </w:tc>
        <w:tc>
          <w:tcPr>
            <w:tcW w:w="5620" w:type="dxa"/>
          </w:tcPr>
          <w:p w14:paraId="67EE463E" w14:textId="77777777" w:rsidR="003674E3" w:rsidRDefault="003674E3" w:rsidP="003674E3">
            <w:pPr>
              <w:spacing w:line="360" w:lineRule="auto"/>
              <w:rPr>
                <w:rFonts w:cs="David"/>
                <w:b/>
                <w:bCs w:val="0"/>
                <w:sz w:val="24"/>
                <w:szCs w:val="24"/>
                <w:rtl/>
              </w:rPr>
            </w:pPr>
            <w:r w:rsidRPr="00E26CF9">
              <w:rPr>
                <w:rFonts w:cs="David" w:hint="cs"/>
                <w:b/>
                <w:bCs w:val="0"/>
                <w:sz w:val="24"/>
                <w:szCs w:val="24"/>
                <w:rtl/>
              </w:rPr>
              <w:t>הסעיפים המפורטים בסעיף זה אינם נכונים. נבקש למחוק את סעיפים 6 ו- 7. נבקש להוסיף את סעיף 10. לא קיים סעיף 25 בחוזה.</w:t>
            </w:r>
          </w:p>
        </w:tc>
        <w:tc>
          <w:tcPr>
            <w:tcW w:w="5614" w:type="dxa"/>
          </w:tcPr>
          <w:p w14:paraId="3B0999B5" w14:textId="77777777" w:rsidR="003674E3" w:rsidRDefault="003674E3" w:rsidP="003674E3">
            <w:pPr>
              <w:spacing w:line="360" w:lineRule="auto"/>
              <w:jc w:val="both"/>
              <w:rPr>
                <w:rFonts w:cs="David"/>
                <w:b/>
                <w:bCs w:val="0"/>
                <w:sz w:val="24"/>
                <w:szCs w:val="24"/>
                <w:rtl/>
              </w:rPr>
            </w:pPr>
            <w:r w:rsidRPr="00BD074E">
              <w:rPr>
                <w:rFonts w:cs="David" w:hint="cs"/>
                <w:b/>
                <w:bCs w:val="0"/>
                <w:sz w:val="24"/>
                <w:szCs w:val="24"/>
                <w:rtl/>
              </w:rPr>
              <w:t>הסעיף תוקן. ראו נוסח מתוקן של המכרז.</w:t>
            </w:r>
          </w:p>
        </w:tc>
      </w:tr>
      <w:tr w:rsidR="003674E3" w14:paraId="7F513C11" w14:textId="77777777" w:rsidTr="00AD5669">
        <w:tc>
          <w:tcPr>
            <w:tcW w:w="1296" w:type="dxa"/>
          </w:tcPr>
          <w:p w14:paraId="7CBEAA2D"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3993735D" w14:textId="77777777" w:rsidR="003674E3" w:rsidRPr="00F20074" w:rsidRDefault="003674E3" w:rsidP="003674E3">
            <w:pPr>
              <w:spacing w:line="360" w:lineRule="auto"/>
              <w:rPr>
                <w:rFonts w:cs="David"/>
                <w:b/>
                <w:bCs w:val="0"/>
                <w:sz w:val="24"/>
                <w:szCs w:val="24"/>
                <w:rtl/>
              </w:rPr>
            </w:pPr>
            <w:r w:rsidRPr="00E26CF9">
              <w:rPr>
                <w:rFonts w:cs="David" w:hint="cs"/>
                <w:b/>
                <w:bCs w:val="0"/>
                <w:sz w:val="24"/>
                <w:szCs w:val="24"/>
                <w:rtl/>
              </w:rPr>
              <w:t>20.1.2</w:t>
            </w:r>
            <w:r>
              <w:rPr>
                <w:rFonts w:cs="David" w:hint="cs"/>
                <w:b/>
                <w:bCs w:val="0"/>
                <w:sz w:val="24"/>
                <w:szCs w:val="24"/>
                <w:rtl/>
              </w:rPr>
              <w:t xml:space="preserve"> "חוזה התקשרות"</w:t>
            </w:r>
          </w:p>
          <w:p w14:paraId="68BD89BB" w14:textId="77777777" w:rsidR="003674E3" w:rsidRDefault="003674E3" w:rsidP="003674E3">
            <w:pPr>
              <w:spacing w:line="360" w:lineRule="auto"/>
              <w:jc w:val="both"/>
              <w:rPr>
                <w:rFonts w:cs="David"/>
                <w:b/>
                <w:bCs w:val="0"/>
                <w:sz w:val="24"/>
                <w:szCs w:val="24"/>
                <w:rtl/>
              </w:rPr>
            </w:pPr>
          </w:p>
        </w:tc>
        <w:tc>
          <w:tcPr>
            <w:tcW w:w="5620" w:type="dxa"/>
          </w:tcPr>
          <w:p w14:paraId="4A59A7B2" w14:textId="77777777" w:rsidR="003674E3" w:rsidRDefault="003674E3" w:rsidP="003674E3">
            <w:pPr>
              <w:spacing w:line="360" w:lineRule="auto"/>
              <w:jc w:val="both"/>
              <w:rPr>
                <w:rFonts w:cs="David"/>
                <w:b/>
                <w:bCs w:val="0"/>
                <w:sz w:val="24"/>
                <w:szCs w:val="24"/>
                <w:rtl/>
              </w:rPr>
            </w:pPr>
            <w:r w:rsidRPr="00E26CF9">
              <w:rPr>
                <w:rFonts w:cs="David" w:hint="cs"/>
                <w:b/>
                <w:bCs w:val="0"/>
                <w:sz w:val="24"/>
                <w:szCs w:val="24"/>
                <w:rtl/>
              </w:rPr>
              <w:t>במקום "במועד שנקבע לכך בהודעה שמסר..." נבקש לכתוב "בתוך 20 (עשרים) ימים לפחות מקבלת הודעה על ההפרה מאת הצד הנפגע.</w:t>
            </w:r>
          </w:p>
        </w:tc>
        <w:tc>
          <w:tcPr>
            <w:tcW w:w="5614" w:type="dxa"/>
          </w:tcPr>
          <w:p w14:paraId="6C832C8E" w14:textId="13A45ACF" w:rsidR="003674E3" w:rsidRDefault="003674E3" w:rsidP="00B9713A">
            <w:pPr>
              <w:spacing w:line="360" w:lineRule="auto"/>
              <w:jc w:val="both"/>
              <w:rPr>
                <w:rFonts w:cs="David"/>
                <w:b/>
                <w:bCs w:val="0"/>
                <w:sz w:val="24"/>
                <w:szCs w:val="24"/>
                <w:rtl/>
              </w:rPr>
            </w:pPr>
            <w:r>
              <w:rPr>
                <w:rFonts w:cs="David" w:hint="cs"/>
                <w:b/>
                <w:bCs w:val="0"/>
                <w:sz w:val="24"/>
                <w:szCs w:val="24"/>
                <w:rtl/>
              </w:rPr>
              <w:t xml:space="preserve">אין שינוי במסמכי המכרז. </w:t>
            </w:r>
          </w:p>
        </w:tc>
      </w:tr>
      <w:tr w:rsidR="003674E3" w14:paraId="28D93398" w14:textId="77777777" w:rsidTr="00AD5669">
        <w:tc>
          <w:tcPr>
            <w:tcW w:w="1296" w:type="dxa"/>
          </w:tcPr>
          <w:p w14:paraId="6A7A5B5F"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73104DCF" w14:textId="77777777" w:rsidR="003674E3" w:rsidRDefault="003674E3" w:rsidP="003674E3">
            <w:pPr>
              <w:spacing w:line="360" w:lineRule="auto"/>
              <w:rPr>
                <w:rFonts w:cs="David"/>
                <w:b/>
                <w:bCs w:val="0"/>
                <w:sz w:val="24"/>
                <w:szCs w:val="24"/>
                <w:rtl/>
              </w:rPr>
            </w:pPr>
            <w:r w:rsidRPr="00E26CF9">
              <w:rPr>
                <w:rFonts w:cs="David" w:hint="cs"/>
                <w:b/>
                <w:bCs w:val="0"/>
                <w:sz w:val="24"/>
                <w:szCs w:val="24"/>
                <w:rtl/>
              </w:rPr>
              <w:t>21.1</w:t>
            </w:r>
            <w:r>
              <w:rPr>
                <w:rFonts w:cs="David" w:hint="cs"/>
                <w:b/>
                <w:bCs w:val="0"/>
                <w:sz w:val="24"/>
                <w:szCs w:val="24"/>
                <w:rtl/>
              </w:rPr>
              <w:t xml:space="preserve"> "חוזה התקשרות"</w:t>
            </w:r>
          </w:p>
        </w:tc>
        <w:tc>
          <w:tcPr>
            <w:tcW w:w="5620" w:type="dxa"/>
          </w:tcPr>
          <w:p w14:paraId="5385F988" w14:textId="77777777" w:rsidR="003674E3" w:rsidRDefault="003674E3" w:rsidP="003674E3">
            <w:pPr>
              <w:spacing w:line="360" w:lineRule="auto"/>
              <w:rPr>
                <w:rFonts w:cs="David"/>
                <w:b/>
                <w:bCs w:val="0"/>
                <w:sz w:val="24"/>
                <w:szCs w:val="24"/>
                <w:rtl/>
              </w:rPr>
            </w:pPr>
            <w:r w:rsidRPr="00E26CF9">
              <w:rPr>
                <w:rFonts w:cs="David" w:hint="cs"/>
                <w:b/>
                <w:bCs w:val="0"/>
                <w:sz w:val="24"/>
                <w:szCs w:val="24"/>
                <w:rtl/>
              </w:rPr>
              <w:t>נבקש הדדיות</w:t>
            </w:r>
          </w:p>
        </w:tc>
        <w:tc>
          <w:tcPr>
            <w:tcW w:w="5614" w:type="dxa"/>
          </w:tcPr>
          <w:p w14:paraId="55C2AFA5" w14:textId="77777777" w:rsidR="003674E3" w:rsidRDefault="003674E3" w:rsidP="003674E3">
            <w:pPr>
              <w:spacing w:line="360" w:lineRule="auto"/>
              <w:jc w:val="both"/>
              <w:rPr>
                <w:rFonts w:cs="David"/>
                <w:b/>
                <w:bCs w:val="0"/>
                <w:sz w:val="24"/>
                <w:szCs w:val="24"/>
                <w:rtl/>
              </w:rPr>
            </w:pPr>
            <w:r>
              <w:rPr>
                <w:rFonts w:cs="David" w:hint="cs"/>
                <w:b/>
                <w:bCs w:val="0"/>
                <w:sz w:val="24"/>
                <w:szCs w:val="24"/>
                <w:rtl/>
              </w:rPr>
              <w:t xml:space="preserve">אין שינוי במסמכי המכרז. </w:t>
            </w:r>
          </w:p>
        </w:tc>
      </w:tr>
      <w:tr w:rsidR="003674E3" w14:paraId="554EAC30" w14:textId="77777777" w:rsidTr="00AD5669">
        <w:tc>
          <w:tcPr>
            <w:tcW w:w="1296" w:type="dxa"/>
          </w:tcPr>
          <w:p w14:paraId="2F9D2237"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3A366336" w14:textId="77777777" w:rsidR="003674E3" w:rsidRPr="00F20074" w:rsidRDefault="003674E3" w:rsidP="003674E3">
            <w:pPr>
              <w:spacing w:line="360" w:lineRule="auto"/>
              <w:rPr>
                <w:rFonts w:cs="David"/>
                <w:b/>
                <w:bCs w:val="0"/>
                <w:sz w:val="24"/>
                <w:szCs w:val="24"/>
                <w:rtl/>
              </w:rPr>
            </w:pPr>
            <w:r w:rsidRPr="00E26CF9">
              <w:rPr>
                <w:rFonts w:cs="David" w:hint="cs"/>
                <w:b/>
                <w:bCs w:val="0"/>
                <w:sz w:val="24"/>
                <w:szCs w:val="24"/>
                <w:rtl/>
              </w:rPr>
              <w:t>21.2</w:t>
            </w:r>
            <w:r>
              <w:rPr>
                <w:rFonts w:cs="David" w:hint="cs"/>
                <w:b/>
                <w:bCs w:val="0"/>
                <w:sz w:val="24"/>
                <w:szCs w:val="24"/>
                <w:rtl/>
              </w:rPr>
              <w:t xml:space="preserve"> "חוזה התקשרות"</w:t>
            </w:r>
          </w:p>
          <w:p w14:paraId="5388D02E" w14:textId="77777777" w:rsidR="003674E3" w:rsidRDefault="003674E3" w:rsidP="003674E3">
            <w:pPr>
              <w:spacing w:line="360" w:lineRule="auto"/>
              <w:jc w:val="both"/>
              <w:rPr>
                <w:rFonts w:cs="David"/>
                <w:b/>
                <w:bCs w:val="0"/>
                <w:sz w:val="24"/>
                <w:szCs w:val="24"/>
                <w:rtl/>
              </w:rPr>
            </w:pPr>
          </w:p>
        </w:tc>
        <w:tc>
          <w:tcPr>
            <w:tcW w:w="5620" w:type="dxa"/>
          </w:tcPr>
          <w:p w14:paraId="42A74C14" w14:textId="77777777" w:rsidR="003674E3" w:rsidRDefault="003674E3" w:rsidP="003674E3">
            <w:pPr>
              <w:spacing w:line="360" w:lineRule="auto"/>
              <w:jc w:val="both"/>
              <w:rPr>
                <w:rFonts w:cs="David"/>
                <w:b/>
                <w:bCs w:val="0"/>
                <w:sz w:val="24"/>
                <w:szCs w:val="24"/>
                <w:rtl/>
              </w:rPr>
            </w:pPr>
            <w:r w:rsidRPr="00E26CF9">
              <w:rPr>
                <w:rFonts w:cs="David" w:hint="cs"/>
                <w:b/>
                <w:bCs w:val="0"/>
                <w:sz w:val="24"/>
                <w:szCs w:val="24"/>
                <w:rtl/>
              </w:rPr>
              <w:t>נבקש למחוק את עניין הקיזוז והניכוי של הפיצויים בגין נזקים והפסדים. לא ייתכן לנכות סכומים בלתי קצובים שנתונים להערכת הרשות.</w:t>
            </w:r>
          </w:p>
        </w:tc>
        <w:tc>
          <w:tcPr>
            <w:tcW w:w="5614" w:type="dxa"/>
          </w:tcPr>
          <w:p w14:paraId="271E6D2A"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 הרשות תנהג בשקיפות ובסבירות בהפעלת זכויותיה בהתאם להוראות המכרז.</w:t>
            </w:r>
          </w:p>
        </w:tc>
      </w:tr>
      <w:tr w:rsidR="003674E3" w14:paraId="1FEFEBB5" w14:textId="77777777" w:rsidTr="00AD5669">
        <w:tc>
          <w:tcPr>
            <w:tcW w:w="1296" w:type="dxa"/>
          </w:tcPr>
          <w:p w14:paraId="463095AA" w14:textId="77777777" w:rsidR="003674E3" w:rsidRPr="004E3CB7" w:rsidRDefault="003674E3" w:rsidP="003674E3">
            <w:pPr>
              <w:pStyle w:val="a9"/>
              <w:numPr>
                <w:ilvl w:val="0"/>
                <w:numId w:val="5"/>
              </w:numPr>
              <w:spacing w:line="360" w:lineRule="auto"/>
              <w:jc w:val="both"/>
              <w:rPr>
                <w:rFonts w:cs="David"/>
                <w:b/>
                <w:bCs w:val="0"/>
                <w:sz w:val="24"/>
                <w:szCs w:val="24"/>
                <w:rtl/>
              </w:rPr>
            </w:pPr>
          </w:p>
        </w:tc>
        <w:tc>
          <w:tcPr>
            <w:tcW w:w="1812" w:type="dxa"/>
          </w:tcPr>
          <w:p w14:paraId="50EA67A2" w14:textId="77777777" w:rsidR="003674E3" w:rsidRPr="0026273F" w:rsidRDefault="003674E3" w:rsidP="003674E3">
            <w:pPr>
              <w:spacing w:line="360" w:lineRule="auto"/>
              <w:rPr>
                <w:rFonts w:cs="David"/>
                <w:b/>
                <w:bCs w:val="0"/>
                <w:sz w:val="24"/>
                <w:szCs w:val="24"/>
                <w:rtl/>
              </w:rPr>
            </w:pPr>
            <w:r w:rsidRPr="0026273F">
              <w:rPr>
                <w:rFonts w:cs="David" w:hint="cs"/>
                <w:b/>
                <w:bCs w:val="0"/>
                <w:sz w:val="24"/>
                <w:szCs w:val="24"/>
                <w:rtl/>
              </w:rPr>
              <w:t>21.4 "חוזה התקשרות"</w:t>
            </w:r>
          </w:p>
          <w:p w14:paraId="4B9699A0" w14:textId="77777777" w:rsidR="003674E3" w:rsidRPr="0026273F" w:rsidRDefault="003674E3" w:rsidP="003674E3">
            <w:pPr>
              <w:spacing w:line="360" w:lineRule="auto"/>
              <w:jc w:val="both"/>
              <w:rPr>
                <w:rFonts w:cs="David"/>
                <w:b/>
                <w:bCs w:val="0"/>
                <w:sz w:val="24"/>
                <w:szCs w:val="24"/>
                <w:rtl/>
              </w:rPr>
            </w:pPr>
          </w:p>
        </w:tc>
        <w:tc>
          <w:tcPr>
            <w:tcW w:w="5620" w:type="dxa"/>
          </w:tcPr>
          <w:p w14:paraId="6B907EEA" w14:textId="77777777" w:rsidR="003674E3" w:rsidRPr="0026273F" w:rsidRDefault="003674E3" w:rsidP="003674E3">
            <w:pPr>
              <w:spacing w:line="360" w:lineRule="auto"/>
              <w:rPr>
                <w:rFonts w:cs="David"/>
                <w:b/>
                <w:bCs w:val="0"/>
                <w:sz w:val="24"/>
                <w:szCs w:val="24"/>
                <w:rtl/>
              </w:rPr>
            </w:pPr>
            <w:r w:rsidRPr="0026273F">
              <w:rPr>
                <w:rFonts w:cs="David" w:hint="cs"/>
                <w:b/>
                <w:bCs w:val="0"/>
                <w:sz w:val="24"/>
                <w:szCs w:val="24"/>
                <w:rtl/>
              </w:rPr>
              <w:t>הסעיף אינו מקובל.</w:t>
            </w:r>
          </w:p>
          <w:p w14:paraId="2161D783" w14:textId="77777777" w:rsidR="003674E3" w:rsidRPr="0026273F" w:rsidRDefault="003674E3" w:rsidP="003674E3">
            <w:pPr>
              <w:spacing w:line="360" w:lineRule="auto"/>
              <w:jc w:val="both"/>
              <w:rPr>
                <w:rFonts w:cs="David"/>
                <w:b/>
                <w:bCs w:val="0"/>
                <w:sz w:val="24"/>
                <w:szCs w:val="24"/>
                <w:rtl/>
              </w:rPr>
            </w:pPr>
            <w:r w:rsidRPr="0026273F">
              <w:rPr>
                <w:rFonts w:cs="David" w:hint="cs"/>
                <w:b/>
                <w:bCs w:val="0"/>
                <w:sz w:val="24"/>
                <w:szCs w:val="24"/>
                <w:rtl/>
              </w:rPr>
              <w:t>נבקש כי הספק יהיה רשאי לבטל את החוזה במתן הודעה מראש בקרות אחד מן האמור בסעיף. לא ייתכן כי תנאי החוזה ישונו שלא בהסכמת הספק.</w:t>
            </w:r>
          </w:p>
        </w:tc>
        <w:tc>
          <w:tcPr>
            <w:tcW w:w="5614" w:type="dxa"/>
          </w:tcPr>
          <w:p w14:paraId="7163B2C2" w14:textId="77777777" w:rsidR="0026273F" w:rsidRPr="0026273F" w:rsidRDefault="003674E3" w:rsidP="00050EA6">
            <w:pPr>
              <w:spacing w:line="360" w:lineRule="auto"/>
              <w:jc w:val="both"/>
              <w:rPr>
                <w:rFonts w:cs="David"/>
                <w:b/>
                <w:bCs w:val="0"/>
                <w:sz w:val="24"/>
                <w:szCs w:val="24"/>
                <w:rtl/>
              </w:rPr>
            </w:pPr>
            <w:r w:rsidRPr="0026273F">
              <w:rPr>
                <w:rFonts w:cs="David" w:hint="cs"/>
                <w:b/>
                <w:bCs w:val="0"/>
                <w:sz w:val="24"/>
                <w:szCs w:val="24"/>
                <w:rtl/>
              </w:rPr>
              <w:t>אין שינוי במסמכי המכרז.</w:t>
            </w:r>
            <w:r w:rsidR="00050EA6" w:rsidRPr="0026273F">
              <w:rPr>
                <w:rFonts w:cs="David" w:hint="cs"/>
                <w:b/>
                <w:bCs w:val="0"/>
                <w:sz w:val="24"/>
                <w:szCs w:val="24"/>
                <w:rtl/>
              </w:rPr>
              <w:t xml:space="preserve"> יצוין כי אין המדובר בשינוי בתנאי החוזה ביוזמת הרשות אלא אמירה כללית כי החוזה כפוף להנחיות של גורמי ממשלה </w:t>
            </w:r>
            <w:r w:rsidR="0026273F" w:rsidRPr="0026273F">
              <w:rPr>
                <w:rFonts w:cs="David" w:hint="cs"/>
                <w:b/>
                <w:bCs w:val="0"/>
                <w:sz w:val="24"/>
                <w:szCs w:val="24"/>
                <w:rtl/>
              </w:rPr>
              <w:t xml:space="preserve">שונים כדוגמת: החשכ"ל. </w:t>
            </w:r>
          </w:p>
          <w:p w14:paraId="419583D9" w14:textId="1E7E2AA1" w:rsidR="003674E3" w:rsidRDefault="003674E3" w:rsidP="0026273F">
            <w:pPr>
              <w:spacing w:line="360" w:lineRule="auto"/>
              <w:jc w:val="both"/>
              <w:rPr>
                <w:rFonts w:cs="David"/>
                <w:b/>
                <w:bCs w:val="0"/>
                <w:sz w:val="24"/>
                <w:szCs w:val="24"/>
                <w:rtl/>
              </w:rPr>
            </w:pPr>
            <w:r w:rsidRPr="0026273F">
              <w:rPr>
                <w:rFonts w:cs="David" w:hint="cs"/>
                <w:b/>
                <w:bCs w:val="0"/>
                <w:sz w:val="24"/>
                <w:szCs w:val="24"/>
                <w:rtl/>
              </w:rPr>
              <w:t xml:space="preserve"> </w:t>
            </w:r>
          </w:p>
        </w:tc>
      </w:tr>
      <w:tr w:rsidR="003674E3" w14:paraId="30B6D28E" w14:textId="77777777" w:rsidTr="00AD5669">
        <w:tc>
          <w:tcPr>
            <w:tcW w:w="1296" w:type="dxa"/>
          </w:tcPr>
          <w:p w14:paraId="52324A5B" w14:textId="18CDBE1B" w:rsidR="003674E3" w:rsidRPr="00ED70AC" w:rsidRDefault="003674E3" w:rsidP="003674E3">
            <w:pPr>
              <w:pStyle w:val="a9"/>
              <w:numPr>
                <w:ilvl w:val="0"/>
                <w:numId w:val="5"/>
              </w:numPr>
              <w:spacing w:line="360" w:lineRule="auto"/>
              <w:jc w:val="both"/>
              <w:rPr>
                <w:rFonts w:cs="David"/>
                <w:b/>
                <w:bCs w:val="0"/>
                <w:sz w:val="24"/>
                <w:szCs w:val="24"/>
                <w:rtl/>
              </w:rPr>
            </w:pPr>
          </w:p>
        </w:tc>
        <w:tc>
          <w:tcPr>
            <w:tcW w:w="1812" w:type="dxa"/>
          </w:tcPr>
          <w:p w14:paraId="6E5B6976" w14:textId="77777777" w:rsidR="003674E3" w:rsidRPr="00ED70AC" w:rsidRDefault="003674E3" w:rsidP="003674E3">
            <w:pPr>
              <w:spacing w:line="360" w:lineRule="auto"/>
              <w:rPr>
                <w:rFonts w:cs="David"/>
                <w:b/>
                <w:bCs w:val="0"/>
                <w:sz w:val="24"/>
                <w:szCs w:val="24"/>
                <w:rtl/>
              </w:rPr>
            </w:pPr>
            <w:r w:rsidRPr="00ED70AC">
              <w:rPr>
                <w:rFonts w:cs="David" w:hint="cs"/>
                <w:b/>
                <w:bCs w:val="0"/>
                <w:sz w:val="24"/>
                <w:szCs w:val="24"/>
                <w:rtl/>
              </w:rPr>
              <w:t>24.2 "חוזה התקשרות"</w:t>
            </w:r>
          </w:p>
        </w:tc>
        <w:tc>
          <w:tcPr>
            <w:tcW w:w="5620" w:type="dxa"/>
          </w:tcPr>
          <w:p w14:paraId="43E9BCFE" w14:textId="77777777" w:rsidR="003674E3" w:rsidRPr="00ED70AC" w:rsidRDefault="003674E3" w:rsidP="003674E3">
            <w:pPr>
              <w:spacing w:line="360" w:lineRule="auto"/>
              <w:jc w:val="both"/>
              <w:rPr>
                <w:rFonts w:cs="David"/>
                <w:b/>
                <w:bCs w:val="0"/>
                <w:sz w:val="24"/>
                <w:szCs w:val="24"/>
                <w:rtl/>
              </w:rPr>
            </w:pPr>
            <w:r w:rsidRPr="00ED70AC">
              <w:rPr>
                <w:rFonts w:cs="David" w:hint="cs"/>
                <w:b/>
                <w:bCs w:val="0"/>
                <w:sz w:val="24"/>
                <w:szCs w:val="24"/>
                <w:rtl/>
              </w:rPr>
              <w:t>נבקש הדדיות</w:t>
            </w:r>
          </w:p>
        </w:tc>
        <w:tc>
          <w:tcPr>
            <w:tcW w:w="5614" w:type="dxa"/>
          </w:tcPr>
          <w:p w14:paraId="7904301D" w14:textId="77777777" w:rsidR="003674E3" w:rsidRDefault="003674E3" w:rsidP="003674E3">
            <w:pPr>
              <w:spacing w:line="360" w:lineRule="auto"/>
              <w:jc w:val="both"/>
              <w:rPr>
                <w:rFonts w:cs="David"/>
                <w:b/>
                <w:bCs w:val="0"/>
                <w:sz w:val="24"/>
                <w:szCs w:val="24"/>
                <w:rtl/>
              </w:rPr>
            </w:pPr>
            <w:r>
              <w:rPr>
                <w:rFonts w:cs="David" w:hint="cs"/>
                <w:b/>
                <w:bCs w:val="0"/>
                <w:sz w:val="24"/>
                <w:szCs w:val="24"/>
                <w:rtl/>
              </w:rPr>
              <w:t>אין שינוי במסמכי המכרז. הרשות תנהג בשקיפות ובסבירות בהפעלת זכויותיה בהתאם להוראות המכרז.</w:t>
            </w:r>
          </w:p>
        </w:tc>
      </w:tr>
      <w:tr w:rsidR="003674E3" w14:paraId="33DBBE9A" w14:textId="77777777" w:rsidTr="00AD5669">
        <w:tc>
          <w:tcPr>
            <w:tcW w:w="1296" w:type="dxa"/>
          </w:tcPr>
          <w:p w14:paraId="70B85B8A" w14:textId="77777777" w:rsidR="003674E3" w:rsidRPr="00ED70AC" w:rsidRDefault="003674E3" w:rsidP="003674E3">
            <w:pPr>
              <w:pStyle w:val="a9"/>
              <w:numPr>
                <w:ilvl w:val="0"/>
                <w:numId w:val="5"/>
              </w:numPr>
              <w:spacing w:line="360" w:lineRule="auto"/>
              <w:jc w:val="both"/>
              <w:rPr>
                <w:rFonts w:cs="David"/>
                <w:b/>
                <w:bCs w:val="0"/>
                <w:sz w:val="24"/>
                <w:szCs w:val="24"/>
                <w:rtl/>
              </w:rPr>
            </w:pPr>
          </w:p>
        </w:tc>
        <w:tc>
          <w:tcPr>
            <w:tcW w:w="1812" w:type="dxa"/>
          </w:tcPr>
          <w:p w14:paraId="6B9CA1AF" w14:textId="77777777" w:rsidR="003674E3" w:rsidRPr="00ED70AC" w:rsidRDefault="003674E3" w:rsidP="003674E3">
            <w:pPr>
              <w:spacing w:line="360" w:lineRule="auto"/>
              <w:jc w:val="both"/>
              <w:rPr>
                <w:rFonts w:cs="David"/>
                <w:b/>
                <w:bCs w:val="0"/>
                <w:sz w:val="24"/>
                <w:szCs w:val="24"/>
                <w:rtl/>
              </w:rPr>
            </w:pPr>
            <w:r w:rsidRPr="00ED70AC">
              <w:rPr>
                <w:rFonts w:cs="David" w:hint="cs"/>
                <w:b/>
                <w:bCs w:val="0"/>
                <w:sz w:val="24"/>
                <w:szCs w:val="24"/>
                <w:rtl/>
              </w:rPr>
              <w:t>3.2 דואר כמותי</w:t>
            </w:r>
          </w:p>
        </w:tc>
        <w:tc>
          <w:tcPr>
            <w:tcW w:w="5620" w:type="dxa"/>
          </w:tcPr>
          <w:p w14:paraId="72F3ADC8" w14:textId="77777777" w:rsidR="003674E3" w:rsidRPr="00ED70AC" w:rsidRDefault="003674E3" w:rsidP="003674E3">
            <w:pPr>
              <w:spacing w:line="360" w:lineRule="auto"/>
              <w:rPr>
                <w:rFonts w:cs="David"/>
                <w:b/>
                <w:bCs w:val="0"/>
                <w:sz w:val="24"/>
                <w:szCs w:val="24"/>
                <w:rtl/>
              </w:rPr>
            </w:pPr>
            <w:r w:rsidRPr="00ED70AC">
              <w:rPr>
                <w:rFonts w:cs="David" w:hint="cs"/>
                <w:b/>
                <w:bCs w:val="0"/>
                <w:sz w:val="24"/>
                <w:szCs w:val="24"/>
                <w:rtl/>
              </w:rPr>
              <w:t xml:space="preserve">מדובר על דואר יחידני בתחום השמור הניתן למשלוח האמצעות דואר ישראל בלבד. ראה תקנות הדואר (תשלומים </w:t>
            </w:r>
            <w:r w:rsidRPr="00ED70AC">
              <w:rPr>
                <w:rFonts w:cs="David" w:hint="cs"/>
                <w:b/>
                <w:bCs w:val="0"/>
                <w:sz w:val="24"/>
                <w:szCs w:val="24"/>
                <w:rtl/>
              </w:rPr>
              <w:lastRenderedPageBreak/>
              <w:t xml:space="preserve">בעד שירותי החברה לפי סעיף 37 (א) ו </w:t>
            </w:r>
            <w:r w:rsidRPr="00ED70AC">
              <w:rPr>
                <w:rFonts w:cs="David"/>
                <w:b/>
                <w:bCs w:val="0"/>
                <w:sz w:val="24"/>
                <w:szCs w:val="24"/>
                <w:rtl/>
              </w:rPr>
              <w:t>–</w:t>
            </w:r>
            <w:r w:rsidRPr="00ED70AC">
              <w:rPr>
                <w:rFonts w:cs="David" w:hint="cs"/>
                <w:b/>
                <w:bCs w:val="0"/>
                <w:sz w:val="24"/>
                <w:szCs w:val="24"/>
                <w:rtl/>
              </w:rPr>
              <w:t xml:space="preserve"> (ג) לחוק), תשס"ח 2007</w:t>
            </w:r>
          </w:p>
          <w:p w14:paraId="095ED190" w14:textId="77777777" w:rsidR="003674E3" w:rsidRPr="00ED70AC" w:rsidRDefault="003674E3" w:rsidP="003674E3">
            <w:pPr>
              <w:spacing w:line="360" w:lineRule="auto"/>
              <w:rPr>
                <w:rFonts w:cs="David"/>
                <w:b/>
                <w:bCs w:val="0"/>
                <w:sz w:val="24"/>
                <w:szCs w:val="24"/>
              </w:rPr>
            </w:pPr>
            <w:r w:rsidRPr="00ED70AC">
              <w:rPr>
                <w:rFonts w:cs="David"/>
                <w:b/>
                <w:bCs w:val="0"/>
                <w:sz w:val="24"/>
                <w:szCs w:val="24"/>
                <w:rtl/>
              </w:rPr>
              <w:t>שאלה לגבי סעיף 3.2 למכרז:</w:t>
            </w:r>
          </w:p>
          <w:p w14:paraId="159A3730" w14:textId="77777777" w:rsidR="003674E3" w:rsidRPr="00ED70AC" w:rsidRDefault="003674E3" w:rsidP="003674E3">
            <w:pPr>
              <w:spacing w:line="360" w:lineRule="auto"/>
              <w:rPr>
                <w:rFonts w:cs="David"/>
                <w:b/>
                <w:bCs w:val="0"/>
                <w:sz w:val="24"/>
                <w:szCs w:val="24"/>
                <w:rtl/>
              </w:rPr>
            </w:pPr>
            <w:r w:rsidRPr="00ED70AC">
              <w:rPr>
                <w:rFonts w:cs="David"/>
                <w:b/>
                <w:bCs w:val="0"/>
                <w:sz w:val="24"/>
                <w:szCs w:val="24"/>
                <w:rtl/>
              </w:rPr>
              <w:t>בסעיף 3.2.2 נקבע כי מדובר בדברי דואר במשקל של עד 50 גרם.</w:t>
            </w:r>
          </w:p>
          <w:p w14:paraId="5843F6EA" w14:textId="77777777" w:rsidR="003674E3" w:rsidRPr="00ED70AC" w:rsidRDefault="003674E3" w:rsidP="003674E3">
            <w:pPr>
              <w:spacing w:line="360" w:lineRule="auto"/>
              <w:rPr>
                <w:rFonts w:cs="David"/>
                <w:b/>
                <w:bCs w:val="0"/>
                <w:sz w:val="24"/>
                <w:szCs w:val="24"/>
                <w:rtl/>
              </w:rPr>
            </w:pPr>
            <w:r w:rsidRPr="00ED70AC">
              <w:rPr>
                <w:rFonts w:cs="David"/>
                <w:b/>
                <w:bCs w:val="0"/>
                <w:sz w:val="24"/>
                <w:szCs w:val="24"/>
                <w:rtl/>
              </w:rPr>
              <w:t>בסעיף 3.2.4 נקבע כי הכמות תהיה כ-1,000 דברי דואר ביום מיחידה אחת או 300 דברי דואר ביום מיחידה אחרת.</w:t>
            </w:r>
          </w:p>
          <w:p w14:paraId="42645DFA" w14:textId="77777777" w:rsidR="003674E3" w:rsidRPr="00ED70AC" w:rsidRDefault="003674E3" w:rsidP="003674E3">
            <w:pPr>
              <w:spacing w:line="360" w:lineRule="auto"/>
              <w:rPr>
                <w:rFonts w:cs="David"/>
                <w:b/>
                <w:bCs w:val="0"/>
                <w:sz w:val="24"/>
                <w:szCs w:val="24"/>
                <w:rtl/>
              </w:rPr>
            </w:pPr>
            <w:r w:rsidRPr="00ED70AC">
              <w:rPr>
                <w:rFonts w:cs="David"/>
                <w:b/>
                <w:bCs w:val="0"/>
                <w:sz w:val="24"/>
                <w:szCs w:val="24"/>
                <w:rtl/>
              </w:rPr>
              <w:t>בהתאם להוראות תקנות הדואר (תשלומים בעד שירותי החברה לפי סעיף 37(א) ו-(ג) לחוק), תשס"ח-2007,</w:t>
            </w:r>
            <w:r w:rsidRPr="00ED70AC">
              <w:rPr>
                <w:rFonts w:cs="David" w:hint="cs"/>
                <w:b/>
                <w:bCs w:val="0"/>
                <w:sz w:val="24"/>
                <w:szCs w:val="24"/>
                <w:rtl/>
              </w:rPr>
              <w:t xml:space="preserve"> </w:t>
            </w:r>
            <w:r w:rsidRPr="00ED70AC">
              <w:rPr>
                <w:rFonts w:cs="David"/>
                <w:b/>
                <w:bCs w:val="0"/>
                <w:sz w:val="24"/>
                <w:szCs w:val="24"/>
                <w:rtl/>
              </w:rPr>
              <w:t>בהגדרות בסעיף 1 נקבע:</w:t>
            </w:r>
          </w:p>
          <w:p w14:paraId="1F761A09" w14:textId="77777777" w:rsidR="003674E3" w:rsidRPr="00ED70AC" w:rsidRDefault="003674E3" w:rsidP="003674E3">
            <w:pPr>
              <w:pStyle w:val="a3"/>
              <w:spacing w:line="360" w:lineRule="auto"/>
              <w:ind w:right="312"/>
              <w:rPr>
                <w:rFonts w:cs="David"/>
                <w:b/>
                <w:bCs w:val="0"/>
                <w:sz w:val="24"/>
                <w:szCs w:val="24"/>
                <w:rtl/>
              </w:rPr>
            </w:pPr>
            <w:r w:rsidRPr="00ED70AC">
              <w:rPr>
                <w:rFonts w:cs="David"/>
                <w:b/>
                <w:bCs w:val="0"/>
                <w:sz w:val="24"/>
                <w:szCs w:val="24"/>
                <w:rtl/>
              </w:rPr>
              <w:t>- "כמותי לא ממוין"</w:t>
            </w:r>
            <w:r w:rsidRPr="00ED70AC">
              <w:rPr>
                <w:rFonts w:cs="David" w:hint="cs"/>
                <w:b/>
                <w:bCs w:val="0"/>
                <w:sz w:val="24"/>
                <w:szCs w:val="24"/>
                <w:rtl/>
              </w:rPr>
              <w:t xml:space="preserve"> </w:t>
            </w:r>
            <w:r w:rsidRPr="00ED70AC">
              <w:rPr>
                <w:rFonts w:cs="David"/>
                <w:b/>
                <w:bCs w:val="0"/>
                <w:sz w:val="24"/>
                <w:szCs w:val="24"/>
                <w:rtl/>
              </w:rPr>
              <w:t>דברי דואר מסוג רגיל כמותי,....."</w:t>
            </w:r>
          </w:p>
          <w:p w14:paraId="10D1996C" w14:textId="77777777" w:rsidR="003674E3" w:rsidRPr="00ED70AC" w:rsidRDefault="003674E3" w:rsidP="003674E3">
            <w:pPr>
              <w:pStyle w:val="a3"/>
              <w:spacing w:line="360" w:lineRule="auto"/>
              <w:ind w:right="312"/>
              <w:rPr>
                <w:rFonts w:cs="David"/>
                <w:b/>
                <w:bCs w:val="0"/>
                <w:sz w:val="24"/>
                <w:szCs w:val="24"/>
                <w:rtl/>
              </w:rPr>
            </w:pPr>
            <w:r w:rsidRPr="00ED70AC">
              <w:rPr>
                <w:rFonts w:cs="David"/>
                <w:b/>
                <w:bCs w:val="0"/>
                <w:sz w:val="24"/>
                <w:szCs w:val="24"/>
                <w:rtl/>
              </w:rPr>
              <w:t>- "סוג רגיל כמותי" – מכתב, דבר דפוס (לרבות עיתון שאינו רשום בחברה) ודוגמה מסחרית שמתקיימים בהם התנאים שבפסקאות (2) עד (7) בהגדרה "סוג רגיל יחידני", ושמשקלם –</w:t>
            </w:r>
          </w:p>
          <w:p w14:paraId="53F78905" w14:textId="77777777" w:rsidR="003674E3" w:rsidRPr="00ED70AC" w:rsidRDefault="003674E3" w:rsidP="003674E3">
            <w:pPr>
              <w:pStyle w:val="P00"/>
              <w:spacing w:before="72" w:line="360" w:lineRule="auto"/>
              <w:ind w:left="460" w:right="170" w:hanging="460"/>
              <w:rPr>
                <w:rFonts w:eastAsia="Times New Roman" w:cs="David"/>
                <w:b/>
                <w:color w:val="000000"/>
                <w:sz w:val="24"/>
                <w:szCs w:val="24"/>
                <w:rtl/>
              </w:rPr>
            </w:pPr>
            <w:r w:rsidRPr="00ED70AC">
              <w:rPr>
                <w:rFonts w:eastAsia="Times New Roman" w:cs="David"/>
                <w:b/>
                <w:color w:val="000000"/>
                <w:sz w:val="24"/>
                <w:szCs w:val="24"/>
                <w:rtl/>
              </w:rPr>
              <w:t>(1)   לעניין משלוח כמותי ממוין או משלוח כמותי לא ממוין – עד 30 גרם;</w:t>
            </w:r>
          </w:p>
          <w:p w14:paraId="5A5054EA" w14:textId="77777777" w:rsidR="003674E3" w:rsidRPr="00ED70AC" w:rsidRDefault="003674E3" w:rsidP="003674E3">
            <w:pPr>
              <w:pStyle w:val="P00"/>
              <w:spacing w:before="72" w:line="360" w:lineRule="auto"/>
              <w:ind w:left="460" w:right="312" w:hanging="460"/>
              <w:jc w:val="center"/>
              <w:rPr>
                <w:rFonts w:eastAsia="Times New Roman" w:cs="David"/>
                <w:b/>
                <w:color w:val="000000"/>
                <w:sz w:val="24"/>
                <w:szCs w:val="24"/>
              </w:rPr>
            </w:pPr>
            <w:r w:rsidRPr="00ED70AC">
              <w:rPr>
                <w:rFonts w:eastAsia="Times New Roman" w:cs="David"/>
                <w:b/>
                <w:color w:val="000000"/>
                <w:sz w:val="24"/>
                <w:szCs w:val="24"/>
                <w:rtl/>
              </w:rPr>
              <w:lastRenderedPageBreak/>
              <w:t>- "כמותי ממוין" – דברי דואר, למעט עלונים, חבילות ומברקים, הנשלחים בארץ, ומתקיימים בהם תנאים אלה בשעת דיוורם:</w:t>
            </w:r>
          </w:p>
          <w:p w14:paraId="56D67584" w14:textId="77777777" w:rsidR="003674E3" w:rsidRPr="00ED70AC" w:rsidRDefault="003674E3" w:rsidP="003674E3">
            <w:pPr>
              <w:pStyle w:val="P00"/>
              <w:spacing w:before="72" w:line="360" w:lineRule="auto"/>
              <w:ind w:left="460" w:hanging="460"/>
              <w:jc w:val="left"/>
              <w:rPr>
                <w:rFonts w:eastAsia="Times New Roman" w:cs="David"/>
                <w:b/>
                <w:color w:val="000000"/>
                <w:sz w:val="24"/>
                <w:szCs w:val="24"/>
                <w:rtl/>
              </w:rPr>
            </w:pPr>
            <w:r w:rsidRPr="00ED70AC">
              <w:rPr>
                <w:rFonts w:eastAsia="Times New Roman" w:cs="David"/>
                <w:b/>
                <w:color w:val="000000"/>
                <w:sz w:val="24"/>
                <w:szCs w:val="24"/>
                <w:rtl/>
              </w:rPr>
              <w:t>(1)   הדיוור הוא, בכל משלוח, של יחידות בכמות מזערית כנקוב להלן לצד כל סוג:</w:t>
            </w:r>
          </w:p>
          <w:p w14:paraId="7C6720FE" w14:textId="77777777" w:rsidR="003674E3" w:rsidRPr="00ED70AC" w:rsidRDefault="003674E3" w:rsidP="003674E3">
            <w:pPr>
              <w:pStyle w:val="P00"/>
              <w:spacing w:before="72" w:line="360" w:lineRule="auto"/>
              <w:ind w:left="460" w:hanging="460"/>
              <w:jc w:val="left"/>
              <w:rPr>
                <w:rFonts w:eastAsia="Times New Roman" w:cs="David"/>
                <w:b/>
                <w:color w:val="000000"/>
                <w:sz w:val="24"/>
                <w:szCs w:val="24"/>
              </w:rPr>
            </w:pPr>
            <w:r w:rsidRPr="00ED70AC">
              <w:rPr>
                <w:rFonts w:eastAsia="Times New Roman" w:cs="David"/>
                <w:b/>
                <w:color w:val="000000"/>
                <w:sz w:val="24"/>
                <w:szCs w:val="24"/>
                <w:rtl/>
              </w:rPr>
              <w:t>(א)   סוג רגיל כמותי במשלוח אחד – 10,000;</w:t>
            </w:r>
          </w:p>
          <w:p w14:paraId="1B699A86" w14:textId="77777777" w:rsidR="003674E3" w:rsidRPr="00ED70AC" w:rsidRDefault="003674E3" w:rsidP="003674E3">
            <w:pPr>
              <w:pStyle w:val="P00"/>
              <w:spacing w:before="72" w:line="360" w:lineRule="auto"/>
              <w:ind w:left="460" w:hanging="460"/>
              <w:jc w:val="left"/>
              <w:rPr>
                <w:rFonts w:eastAsia="Times New Roman" w:cs="David"/>
                <w:b/>
                <w:color w:val="000000"/>
                <w:sz w:val="24"/>
                <w:szCs w:val="24"/>
                <w:rtl/>
              </w:rPr>
            </w:pPr>
            <w:r w:rsidRPr="00ED70AC">
              <w:rPr>
                <w:rFonts w:eastAsia="Times New Roman" w:cs="David"/>
                <w:b/>
                <w:color w:val="000000"/>
                <w:sz w:val="24"/>
                <w:szCs w:val="24"/>
                <w:rtl/>
              </w:rPr>
              <w:t>(ב)   סוג חריג כמותי במשלוח אחד – 3,000;</w:t>
            </w:r>
          </w:p>
          <w:p w14:paraId="3D59D009" w14:textId="77777777" w:rsidR="003674E3" w:rsidRPr="00ED70AC" w:rsidRDefault="003674E3" w:rsidP="003674E3">
            <w:pPr>
              <w:pStyle w:val="a3"/>
              <w:spacing w:line="360" w:lineRule="auto"/>
              <w:ind w:left="460" w:hanging="460"/>
              <w:rPr>
                <w:rFonts w:cs="David"/>
                <w:b/>
                <w:bCs w:val="0"/>
                <w:sz w:val="24"/>
                <w:szCs w:val="24"/>
                <w:rtl/>
              </w:rPr>
            </w:pPr>
            <w:r w:rsidRPr="00ED70AC">
              <w:rPr>
                <w:rFonts w:cs="David"/>
                <w:b/>
                <w:bCs w:val="0"/>
                <w:sz w:val="24"/>
                <w:szCs w:val="24"/>
                <w:rtl/>
              </w:rPr>
              <w:t>לאור האמור דברי הדואר במכרז אינם עומדים בכללי דואר "כמותי לא ממוין" ולא בתנאי "כמותי ממוין".</w:t>
            </w:r>
          </w:p>
          <w:p w14:paraId="398EBC71" w14:textId="77777777" w:rsidR="003674E3" w:rsidRPr="00ED70AC" w:rsidRDefault="003674E3" w:rsidP="003674E3">
            <w:pPr>
              <w:spacing w:line="360" w:lineRule="auto"/>
              <w:ind w:left="460" w:hanging="460"/>
              <w:rPr>
                <w:rFonts w:cs="David"/>
                <w:b/>
                <w:bCs w:val="0"/>
                <w:sz w:val="24"/>
                <w:szCs w:val="24"/>
              </w:rPr>
            </w:pPr>
            <w:r w:rsidRPr="00ED70AC">
              <w:rPr>
                <w:rFonts w:cs="David"/>
                <w:b/>
                <w:bCs w:val="0"/>
                <w:sz w:val="24"/>
                <w:szCs w:val="24"/>
                <w:rtl/>
              </w:rPr>
              <w:t>משכך דברי הדואר במכרז עומדים בכללי דואר :</w:t>
            </w:r>
          </w:p>
          <w:p w14:paraId="33E0065B" w14:textId="77777777" w:rsidR="003674E3" w:rsidRPr="00ED70AC" w:rsidRDefault="003674E3" w:rsidP="003674E3">
            <w:pPr>
              <w:pStyle w:val="P00"/>
              <w:spacing w:before="72" w:line="360" w:lineRule="auto"/>
              <w:ind w:left="460" w:hanging="460"/>
              <w:jc w:val="left"/>
              <w:rPr>
                <w:rFonts w:eastAsia="Times New Roman" w:cs="David"/>
                <w:b/>
                <w:color w:val="000000"/>
                <w:sz w:val="24"/>
                <w:szCs w:val="24"/>
                <w:rtl/>
              </w:rPr>
            </w:pPr>
            <w:r w:rsidRPr="00ED70AC">
              <w:rPr>
                <w:rFonts w:eastAsia="Times New Roman" w:cs="David"/>
                <w:b/>
                <w:color w:val="000000"/>
                <w:sz w:val="24"/>
                <w:szCs w:val="24"/>
                <w:rtl/>
              </w:rPr>
              <w:t>"סוג רגיל יחידני" – מכתב, דבר דפוס (לרבות עיתון שאינו רשום בחברה) ודוגמה מסחרית שמתקיימים בהם תנאים אלה בשעת דיוורם:</w:t>
            </w:r>
          </w:p>
          <w:p w14:paraId="34609997" w14:textId="77777777" w:rsidR="003674E3" w:rsidRPr="00ED70AC" w:rsidRDefault="003674E3" w:rsidP="003674E3">
            <w:pPr>
              <w:pStyle w:val="P00"/>
              <w:spacing w:before="72" w:line="360" w:lineRule="auto"/>
              <w:ind w:left="460" w:right="1134" w:hanging="460"/>
              <w:jc w:val="left"/>
              <w:rPr>
                <w:rFonts w:eastAsia="Times New Roman" w:cs="David"/>
                <w:b/>
                <w:color w:val="000000"/>
                <w:sz w:val="24"/>
                <w:szCs w:val="24"/>
                <w:rtl/>
              </w:rPr>
            </w:pPr>
            <w:r w:rsidRPr="00ED70AC">
              <w:rPr>
                <w:rFonts w:eastAsia="Times New Roman" w:cs="David"/>
                <w:b/>
                <w:color w:val="000000"/>
                <w:sz w:val="24"/>
                <w:szCs w:val="24"/>
                <w:rtl/>
              </w:rPr>
              <w:t>(1)   המשקל – עד 50 גרם;</w:t>
            </w:r>
          </w:p>
          <w:p w14:paraId="78F10919" w14:textId="77777777" w:rsidR="003674E3" w:rsidRPr="00ED70AC" w:rsidRDefault="003674E3" w:rsidP="003674E3">
            <w:pPr>
              <w:spacing w:line="360" w:lineRule="auto"/>
              <w:ind w:left="460" w:hanging="460"/>
              <w:rPr>
                <w:rFonts w:cs="David"/>
                <w:b/>
                <w:bCs w:val="0"/>
                <w:sz w:val="24"/>
                <w:szCs w:val="24"/>
              </w:rPr>
            </w:pPr>
            <w:r w:rsidRPr="00ED70AC">
              <w:rPr>
                <w:rFonts w:cs="David"/>
                <w:b/>
                <w:bCs w:val="0"/>
                <w:sz w:val="24"/>
                <w:szCs w:val="24"/>
                <w:rtl/>
              </w:rPr>
              <w:t>ואם דברי הדואר אינם עומדים בכללי הגודל והצורה המפורטים בתקנות הם בבחינת "סוג חריג יחידני"</w:t>
            </w:r>
          </w:p>
          <w:p w14:paraId="51F6FCB7" w14:textId="77777777" w:rsidR="003674E3" w:rsidRPr="00ED70AC" w:rsidRDefault="003674E3" w:rsidP="003674E3">
            <w:pPr>
              <w:spacing w:line="360" w:lineRule="auto"/>
              <w:ind w:left="460" w:hanging="460"/>
              <w:rPr>
                <w:rFonts w:cs="David"/>
                <w:b/>
                <w:bCs w:val="0"/>
                <w:sz w:val="24"/>
                <w:szCs w:val="24"/>
                <w:rtl/>
              </w:rPr>
            </w:pPr>
          </w:p>
          <w:p w14:paraId="0B49E368" w14:textId="77777777" w:rsidR="003674E3" w:rsidRPr="00ED70AC" w:rsidRDefault="003674E3" w:rsidP="003674E3">
            <w:pPr>
              <w:spacing w:line="360" w:lineRule="auto"/>
              <w:ind w:left="460" w:hanging="460"/>
              <w:rPr>
                <w:rFonts w:cs="David"/>
                <w:b/>
                <w:bCs w:val="0"/>
                <w:sz w:val="24"/>
                <w:szCs w:val="24"/>
                <w:rtl/>
              </w:rPr>
            </w:pPr>
            <w:r w:rsidRPr="00ED70AC">
              <w:rPr>
                <w:rFonts w:cs="David"/>
                <w:b/>
                <w:bCs w:val="0"/>
                <w:sz w:val="24"/>
                <w:szCs w:val="24"/>
                <w:rtl/>
              </w:rPr>
              <w:lastRenderedPageBreak/>
              <w:t>בהתאם להוראות חוק הדואר ולהוראות נוסח ההיתר למתן שירותי דואר כמותי דברי דואר מסוג רגיל הינם ב"תחום השמור" כהגדרתו בחוק הדואר.</w:t>
            </w:r>
          </w:p>
          <w:p w14:paraId="2CA5C7FA" w14:textId="77777777" w:rsidR="003674E3" w:rsidRPr="00ED70AC" w:rsidRDefault="003674E3" w:rsidP="003674E3">
            <w:pPr>
              <w:spacing w:line="360" w:lineRule="auto"/>
              <w:ind w:left="460" w:right="170" w:hanging="460"/>
              <w:rPr>
                <w:rFonts w:cs="David"/>
                <w:b/>
                <w:bCs w:val="0"/>
                <w:sz w:val="24"/>
                <w:szCs w:val="24"/>
                <w:rtl/>
              </w:rPr>
            </w:pPr>
            <w:r w:rsidRPr="00ED70AC">
              <w:rPr>
                <w:rFonts w:cs="David"/>
                <w:b/>
                <w:bCs w:val="0"/>
                <w:sz w:val="24"/>
                <w:szCs w:val="24"/>
                <w:rtl/>
              </w:rPr>
              <w:t>חוק הדואר, תשמ"ו – 1986 מגדיר בסעיף 1 כך:</w:t>
            </w:r>
          </w:p>
          <w:p w14:paraId="6EF58853" w14:textId="77777777" w:rsidR="003674E3" w:rsidRPr="00ED70AC" w:rsidRDefault="003674E3" w:rsidP="003674E3">
            <w:pPr>
              <w:pStyle w:val="P00"/>
              <w:spacing w:before="72" w:line="360" w:lineRule="auto"/>
              <w:ind w:left="460" w:right="170" w:hanging="460"/>
              <w:jc w:val="left"/>
              <w:rPr>
                <w:rFonts w:eastAsia="Times New Roman" w:cs="David"/>
                <w:b/>
                <w:color w:val="000000"/>
                <w:sz w:val="24"/>
                <w:szCs w:val="24"/>
                <w:rtl/>
              </w:rPr>
            </w:pPr>
            <w:r w:rsidRPr="00ED70AC">
              <w:rPr>
                <w:rFonts w:eastAsia="Times New Roman" w:cs="David"/>
                <w:b/>
                <w:color w:val="000000"/>
                <w:sz w:val="24"/>
                <w:szCs w:val="24"/>
                <w:rtl/>
              </w:rPr>
              <w:t>"שירותי דואר בתחום המוסדר" – איסוף, העברה, חלוקה או מסירה של מכתב, גלויה, דבר דפוס או צרור, שמשקלם אינו עולה על 500 גרם, למען הזולת, וכן תברוקה, והשירותים הכרוכים בפעולות אלה;</w:t>
            </w:r>
          </w:p>
          <w:p w14:paraId="5C7BD56E" w14:textId="77777777" w:rsidR="003674E3" w:rsidRPr="00ED70AC" w:rsidRDefault="003674E3" w:rsidP="003674E3">
            <w:pPr>
              <w:pStyle w:val="P00"/>
              <w:spacing w:before="0" w:line="360" w:lineRule="auto"/>
              <w:ind w:left="460" w:right="170" w:hanging="460"/>
              <w:jc w:val="left"/>
              <w:rPr>
                <w:rFonts w:eastAsia="Times New Roman" w:cs="David"/>
                <w:b/>
                <w:color w:val="000000"/>
                <w:sz w:val="24"/>
                <w:szCs w:val="24"/>
                <w:rtl/>
              </w:rPr>
            </w:pPr>
            <w:r w:rsidRPr="00ED70AC">
              <w:rPr>
                <w:rFonts w:eastAsia="Times New Roman" w:cs="David"/>
                <w:b/>
                <w:color w:val="000000"/>
                <w:sz w:val="24"/>
                <w:szCs w:val="24"/>
                <w:rtl/>
              </w:rPr>
              <w:t xml:space="preserve">"שירותי דואר בתחום השמור" – שירותי דואר בתחום המוסדר, שמחירם אינו עולה על פי ארבעה וחצי ממחיר משלוח מכתב רגיל בישראל, כפי שהיה בתוקף ביום כ"ח באדר א' התשס"ג </w:t>
            </w:r>
            <w:r w:rsidRPr="00ED70AC">
              <w:rPr>
                <w:rFonts w:eastAsia="Times New Roman" w:cs="David"/>
                <w:b/>
                <w:color w:val="000000"/>
                <w:sz w:val="24"/>
                <w:szCs w:val="24"/>
                <w:rtl/>
              </w:rPr>
              <w:br/>
              <w:t>(2 במרס 2003), בהתאם לתקנות לפי סעיף 37(א), למעט שירותי דואר בתחום המוסדר מישראל לארצות חוץ;</w:t>
            </w:r>
          </w:p>
          <w:p w14:paraId="15B7D1C7" w14:textId="77777777" w:rsidR="003674E3" w:rsidRPr="00ED70AC" w:rsidRDefault="003674E3" w:rsidP="003674E3">
            <w:pPr>
              <w:spacing w:line="360" w:lineRule="auto"/>
              <w:ind w:left="460" w:right="170" w:hanging="460"/>
              <w:rPr>
                <w:rFonts w:cs="David"/>
                <w:b/>
                <w:bCs w:val="0"/>
                <w:sz w:val="24"/>
                <w:szCs w:val="24"/>
              </w:rPr>
            </w:pPr>
          </w:p>
          <w:p w14:paraId="47F77996" w14:textId="47D735A2" w:rsidR="003674E3" w:rsidRPr="00ED70AC" w:rsidRDefault="003674E3" w:rsidP="00B54694">
            <w:pPr>
              <w:spacing w:line="360" w:lineRule="auto"/>
              <w:ind w:right="170"/>
              <w:rPr>
                <w:rFonts w:cs="David"/>
                <w:b/>
                <w:bCs w:val="0"/>
                <w:sz w:val="24"/>
                <w:szCs w:val="24"/>
                <w:rtl/>
              </w:rPr>
            </w:pPr>
            <w:r w:rsidRPr="00ED70AC">
              <w:rPr>
                <w:rFonts w:cs="David"/>
                <w:b/>
                <w:bCs w:val="0"/>
                <w:sz w:val="24"/>
                <w:szCs w:val="24"/>
                <w:rtl/>
              </w:rPr>
              <w:t>משכך חברת דואר ישר</w:t>
            </w:r>
            <w:r w:rsidR="00B54694">
              <w:rPr>
                <w:rFonts w:cs="David"/>
                <w:b/>
                <w:bCs w:val="0"/>
                <w:sz w:val="24"/>
                <w:szCs w:val="24"/>
                <w:rtl/>
              </w:rPr>
              <w:t>אל הינה הגורם היחיד הרשאי על פי</w:t>
            </w:r>
            <w:r w:rsidR="00B54694">
              <w:rPr>
                <w:rFonts w:cs="David" w:hint="cs"/>
                <w:b/>
                <w:bCs w:val="0"/>
                <w:sz w:val="24"/>
                <w:szCs w:val="24"/>
                <w:rtl/>
              </w:rPr>
              <w:t xml:space="preserve"> </w:t>
            </w:r>
            <w:r w:rsidRPr="00ED70AC">
              <w:rPr>
                <w:rFonts w:cs="David"/>
                <w:b/>
                <w:bCs w:val="0"/>
                <w:sz w:val="24"/>
                <w:szCs w:val="24"/>
                <w:rtl/>
              </w:rPr>
              <w:t>חוק לחלק דברי דואר אלה.</w:t>
            </w:r>
          </w:p>
        </w:tc>
        <w:tc>
          <w:tcPr>
            <w:tcW w:w="5614" w:type="dxa"/>
          </w:tcPr>
          <w:p w14:paraId="7C005577" w14:textId="2B7B4B3E" w:rsidR="003674E3" w:rsidRPr="00ED70AC" w:rsidRDefault="00B54694" w:rsidP="003674E3">
            <w:pPr>
              <w:spacing w:line="360" w:lineRule="auto"/>
              <w:jc w:val="both"/>
              <w:rPr>
                <w:rFonts w:cs="David"/>
                <w:b/>
                <w:bCs w:val="0"/>
                <w:sz w:val="24"/>
                <w:szCs w:val="24"/>
                <w:rtl/>
              </w:rPr>
            </w:pPr>
            <w:r>
              <w:rPr>
                <w:rFonts w:cs="David" w:hint="cs"/>
                <w:b/>
                <w:bCs w:val="0"/>
                <w:sz w:val="24"/>
                <w:szCs w:val="24"/>
                <w:rtl/>
              </w:rPr>
              <w:lastRenderedPageBreak/>
              <w:t xml:space="preserve">אנא ראו השינויים "בעקוב אחר שינויים" שבוצעו בסעיף 3.2 למסמכי המכרז. </w:t>
            </w:r>
          </w:p>
        </w:tc>
      </w:tr>
      <w:tr w:rsidR="0090444B" w14:paraId="7BD57283" w14:textId="77777777" w:rsidTr="00AD5669">
        <w:tc>
          <w:tcPr>
            <w:tcW w:w="1296" w:type="dxa"/>
          </w:tcPr>
          <w:p w14:paraId="67E300E1" w14:textId="6D7AE4D1" w:rsidR="0090444B" w:rsidRPr="0090444B" w:rsidRDefault="0090444B" w:rsidP="0090444B">
            <w:pPr>
              <w:pStyle w:val="a9"/>
              <w:numPr>
                <w:ilvl w:val="0"/>
                <w:numId w:val="5"/>
              </w:numPr>
              <w:spacing w:line="360" w:lineRule="auto"/>
              <w:jc w:val="both"/>
              <w:rPr>
                <w:rFonts w:cs="David"/>
                <w:b/>
                <w:bCs w:val="0"/>
                <w:sz w:val="24"/>
                <w:szCs w:val="24"/>
                <w:rtl/>
              </w:rPr>
            </w:pPr>
          </w:p>
        </w:tc>
        <w:tc>
          <w:tcPr>
            <w:tcW w:w="1812" w:type="dxa"/>
          </w:tcPr>
          <w:p w14:paraId="108061E4" w14:textId="11E4A961" w:rsidR="0090444B" w:rsidRPr="0026273F" w:rsidRDefault="0032578E" w:rsidP="0090444B">
            <w:pPr>
              <w:spacing w:line="360" w:lineRule="auto"/>
              <w:rPr>
                <w:rFonts w:cs="David"/>
                <w:b/>
                <w:bCs w:val="0"/>
                <w:sz w:val="24"/>
                <w:szCs w:val="24"/>
                <w:rtl/>
              </w:rPr>
            </w:pPr>
            <w:r>
              <w:rPr>
                <w:rFonts w:cs="David" w:hint="cs"/>
                <w:b/>
                <w:bCs w:val="0"/>
                <w:sz w:val="24"/>
                <w:szCs w:val="24"/>
                <w:rtl/>
              </w:rPr>
              <w:t>נספח 3 לטופס ההצעה "כתב ערבות בגין הגשת הצעה"</w:t>
            </w:r>
            <w:r w:rsidR="0090444B">
              <w:rPr>
                <w:rFonts w:cs="David" w:hint="cs"/>
                <w:b/>
                <w:bCs w:val="0"/>
                <w:sz w:val="24"/>
                <w:szCs w:val="24"/>
                <w:rtl/>
              </w:rPr>
              <w:t xml:space="preserve"> </w:t>
            </w:r>
            <w:r w:rsidR="0090444B" w:rsidRPr="0026273F">
              <w:rPr>
                <w:rFonts w:cs="David"/>
                <w:b/>
                <w:bCs w:val="0"/>
                <w:sz w:val="24"/>
                <w:szCs w:val="24"/>
                <w:rtl/>
              </w:rPr>
              <w:t xml:space="preserve"> </w:t>
            </w:r>
          </w:p>
        </w:tc>
        <w:tc>
          <w:tcPr>
            <w:tcW w:w="5620" w:type="dxa"/>
          </w:tcPr>
          <w:p w14:paraId="0F33C634" w14:textId="7FCEB7C4" w:rsidR="0090444B" w:rsidRPr="00ED70AC" w:rsidRDefault="0090444B" w:rsidP="0090444B">
            <w:pPr>
              <w:spacing w:line="360" w:lineRule="auto"/>
              <w:jc w:val="both"/>
              <w:rPr>
                <w:rFonts w:cs="David"/>
                <w:b/>
                <w:bCs w:val="0"/>
                <w:sz w:val="24"/>
                <w:szCs w:val="24"/>
                <w:rtl/>
              </w:rPr>
            </w:pPr>
            <w:r w:rsidRPr="00ED70AC">
              <w:rPr>
                <w:rFonts w:cs="David" w:hint="cs"/>
                <w:b/>
                <w:bCs w:val="0"/>
                <w:sz w:val="24"/>
                <w:szCs w:val="24"/>
                <w:rtl/>
              </w:rPr>
              <w:t xml:space="preserve">במכרז גובה הערבות הבנקאית הנדרשת הינה 200,000 ₪. לא מצוין תוקף המכרז. </w:t>
            </w:r>
          </w:p>
        </w:tc>
        <w:tc>
          <w:tcPr>
            <w:tcW w:w="5614" w:type="dxa"/>
          </w:tcPr>
          <w:p w14:paraId="6190673D" w14:textId="31EF91BA" w:rsidR="0090444B" w:rsidRPr="00ED70AC" w:rsidRDefault="0032578E" w:rsidP="00ED70AC">
            <w:pPr>
              <w:spacing w:line="360" w:lineRule="auto"/>
              <w:jc w:val="both"/>
              <w:rPr>
                <w:rFonts w:cs="David"/>
                <w:b/>
                <w:bCs w:val="0"/>
                <w:sz w:val="24"/>
                <w:szCs w:val="24"/>
                <w:rtl/>
              </w:rPr>
            </w:pPr>
            <w:r w:rsidRPr="00ED70AC">
              <w:rPr>
                <w:rFonts w:cs="David" w:hint="cs"/>
                <w:b/>
                <w:bCs w:val="0"/>
                <w:sz w:val="24"/>
                <w:szCs w:val="24"/>
                <w:rtl/>
              </w:rPr>
              <w:t xml:space="preserve">מדובר בטעות טכנית. מאחר והמועד האחרון להגשת הצעות נדחה ליום </w:t>
            </w:r>
            <w:r w:rsidR="00ED70AC">
              <w:rPr>
                <w:rFonts w:cs="David" w:hint="cs"/>
                <w:b/>
                <w:bCs w:val="0"/>
                <w:sz w:val="24"/>
                <w:szCs w:val="24"/>
                <w:rtl/>
              </w:rPr>
              <w:t xml:space="preserve"> 16.12.2021 בשעה 12.00, </w:t>
            </w:r>
            <w:r w:rsidRPr="00ED70AC">
              <w:rPr>
                <w:rFonts w:cs="David" w:hint="cs"/>
                <w:b/>
                <w:bCs w:val="0"/>
                <w:sz w:val="24"/>
                <w:szCs w:val="24"/>
                <w:rtl/>
              </w:rPr>
              <w:t xml:space="preserve">תוקף הערבות החדש הינו </w:t>
            </w:r>
            <w:r w:rsidR="00ED70AC">
              <w:rPr>
                <w:rFonts w:cs="David" w:hint="cs"/>
                <w:b/>
                <w:bCs w:val="0"/>
                <w:sz w:val="24"/>
                <w:szCs w:val="24"/>
                <w:rtl/>
              </w:rPr>
              <w:t xml:space="preserve">16.06.2021 </w:t>
            </w:r>
            <w:r w:rsidR="00ED70AC">
              <w:rPr>
                <w:rFonts w:cs="David"/>
                <w:b/>
                <w:bCs w:val="0"/>
                <w:sz w:val="24"/>
                <w:szCs w:val="24"/>
                <w:rtl/>
              </w:rPr>
              <w:t>–</w:t>
            </w:r>
            <w:r w:rsidR="00ED70AC">
              <w:rPr>
                <w:rFonts w:cs="David" w:hint="cs"/>
                <w:b/>
                <w:bCs w:val="0"/>
                <w:sz w:val="24"/>
                <w:szCs w:val="24"/>
                <w:rtl/>
              </w:rPr>
              <w:t xml:space="preserve"> </w:t>
            </w:r>
            <w:r w:rsidR="00DE6554" w:rsidRPr="00ED70AC">
              <w:rPr>
                <w:rFonts w:cs="David" w:hint="cs"/>
                <w:b/>
                <w:bCs w:val="0"/>
                <w:sz w:val="24"/>
                <w:szCs w:val="24"/>
                <w:rtl/>
              </w:rPr>
              <w:t>נספח</w:t>
            </w:r>
            <w:r w:rsidR="00ED70AC">
              <w:rPr>
                <w:rFonts w:cs="David" w:hint="cs"/>
                <w:b/>
                <w:bCs w:val="0"/>
                <w:sz w:val="24"/>
                <w:szCs w:val="24"/>
                <w:rtl/>
              </w:rPr>
              <w:t xml:space="preserve"> 3 לטופס ההצעה</w:t>
            </w:r>
            <w:r w:rsidR="00DE6554" w:rsidRPr="00ED70AC">
              <w:rPr>
                <w:rFonts w:cs="David" w:hint="cs"/>
                <w:b/>
                <w:bCs w:val="0"/>
                <w:sz w:val="24"/>
                <w:szCs w:val="24"/>
                <w:rtl/>
              </w:rPr>
              <w:t xml:space="preserve"> יעודכן בהתאם.  </w:t>
            </w:r>
          </w:p>
        </w:tc>
      </w:tr>
      <w:tr w:rsidR="0090444B" w14:paraId="062E6425" w14:textId="77777777" w:rsidTr="00AD5669">
        <w:tc>
          <w:tcPr>
            <w:tcW w:w="1296" w:type="dxa"/>
          </w:tcPr>
          <w:p w14:paraId="51E2F97B" w14:textId="77777777" w:rsidR="0090444B" w:rsidRPr="0090444B" w:rsidRDefault="0090444B" w:rsidP="0090444B">
            <w:pPr>
              <w:pStyle w:val="a9"/>
              <w:numPr>
                <w:ilvl w:val="0"/>
                <w:numId w:val="5"/>
              </w:numPr>
              <w:spacing w:line="360" w:lineRule="auto"/>
              <w:jc w:val="both"/>
              <w:rPr>
                <w:rFonts w:cs="David"/>
                <w:b/>
                <w:bCs w:val="0"/>
                <w:sz w:val="24"/>
                <w:szCs w:val="24"/>
                <w:rtl/>
              </w:rPr>
            </w:pPr>
          </w:p>
        </w:tc>
        <w:tc>
          <w:tcPr>
            <w:tcW w:w="1812" w:type="dxa"/>
          </w:tcPr>
          <w:p w14:paraId="0B89D115" w14:textId="2E384AD3" w:rsidR="0090444B" w:rsidRDefault="00DE6554" w:rsidP="00DE6554">
            <w:pPr>
              <w:spacing w:line="360" w:lineRule="auto"/>
              <w:rPr>
                <w:rFonts w:cs="David"/>
                <w:b/>
                <w:bCs w:val="0"/>
                <w:sz w:val="24"/>
                <w:szCs w:val="24"/>
                <w:rtl/>
              </w:rPr>
            </w:pPr>
            <w:r>
              <w:rPr>
                <w:rFonts w:cs="David" w:hint="cs"/>
                <w:b/>
                <w:bCs w:val="0"/>
                <w:sz w:val="24"/>
                <w:szCs w:val="24"/>
                <w:rtl/>
              </w:rPr>
              <w:t>כללי</w:t>
            </w:r>
          </w:p>
        </w:tc>
        <w:tc>
          <w:tcPr>
            <w:tcW w:w="5620" w:type="dxa"/>
          </w:tcPr>
          <w:p w14:paraId="3BB53083" w14:textId="64CB607F" w:rsidR="0090444B" w:rsidRPr="00ED70AC" w:rsidRDefault="0090444B" w:rsidP="00042465">
            <w:pPr>
              <w:spacing w:line="360" w:lineRule="auto"/>
              <w:jc w:val="both"/>
              <w:rPr>
                <w:rFonts w:cs="David"/>
                <w:b/>
                <w:bCs w:val="0"/>
                <w:sz w:val="24"/>
                <w:szCs w:val="24"/>
                <w:rtl/>
              </w:rPr>
            </w:pPr>
            <w:r w:rsidRPr="00ED70AC">
              <w:rPr>
                <w:rFonts w:cs="David" w:hint="cs"/>
                <w:b/>
                <w:bCs w:val="0"/>
                <w:sz w:val="24"/>
                <w:szCs w:val="24"/>
                <w:rtl/>
              </w:rPr>
              <w:t xml:space="preserve">בבדיקת המשקל שערכנו מעטפה + מכתב נלווה + דרכון </w:t>
            </w:r>
            <w:r w:rsidR="00042465" w:rsidRPr="00ED70AC">
              <w:rPr>
                <w:rFonts w:cs="David" w:hint="cs"/>
                <w:b/>
                <w:bCs w:val="0"/>
                <w:sz w:val="24"/>
                <w:szCs w:val="24"/>
                <w:rtl/>
              </w:rPr>
              <w:t>-</w:t>
            </w:r>
            <w:r w:rsidRPr="00ED70AC">
              <w:rPr>
                <w:rFonts w:cs="David" w:hint="cs"/>
                <w:b/>
                <w:bCs w:val="0"/>
                <w:sz w:val="24"/>
                <w:szCs w:val="24"/>
                <w:rtl/>
              </w:rPr>
              <w:t xml:space="preserve"> 48 </w:t>
            </w:r>
            <w:r w:rsidR="00AD5669" w:rsidRPr="00ED70AC">
              <w:rPr>
                <w:rFonts w:cs="David" w:hint="cs"/>
                <w:b/>
                <w:bCs w:val="0"/>
                <w:sz w:val="24"/>
                <w:szCs w:val="24"/>
                <w:rtl/>
              </w:rPr>
              <w:t>גרם, זו מדרגת משקל מסוימת = מחיר מסוים בלוח המחירים שלנו.</w:t>
            </w:r>
          </w:p>
          <w:p w14:paraId="4126CD99" w14:textId="707DFB80" w:rsidR="00AD5669" w:rsidRPr="00ED70AC" w:rsidRDefault="00AD5669" w:rsidP="0090444B">
            <w:pPr>
              <w:spacing w:line="360" w:lineRule="auto"/>
              <w:jc w:val="both"/>
              <w:rPr>
                <w:rFonts w:cs="David"/>
                <w:b/>
                <w:bCs w:val="0"/>
                <w:sz w:val="24"/>
                <w:szCs w:val="24"/>
                <w:rtl/>
              </w:rPr>
            </w:pPr>
            <w:r w:rsidRPr="00ED70AC">
              <w:rPr>
                <w:rFonts w:cs="David" w:hint="cs"/>
                <w:b/>
                <w:bCs w:val="0"/>
                <w:sz w:val="24"/>
                <w:szCs w:val="24"/>
                <w:rtl/>
              </w:rPr>
              <w:t xml:space="preserve">במכרז ציינתם במפורשות שהמשקל הצפוי הוא 62 גרם </w:t>
            </w:r>
            <w:r w:rsidRPr="00ED70AC">
              <w:rPr>
                <w:rFonts w:cs="David"/>
                <w:b/>
                <w:bCs w:val="0"/>
                <w:sz w:val="24"/>
                <w:szCs w:val="24"/>
                <w:rtl/>
              </w:rPr>
              <w:t>–</w:t>
            </w:r>
            <w:r w:rsidRPr="00ED70AC">
              <w:rPr>
                <w:rFonts w:cs="David" w:hint="cs"/>
                <w:b/>
                <w:bCs w:val="0"/>
                <w:sz w:val="24"/>
                <w:szCs w:val="24"/>
                <w:rtl/>
              </w:rPr>
              <w:t xml:space="preserve"> מדרגה גבוהה יותר ותעריף גבוה יותר בלוח שלנו. למה להתייחס ? </w:t>
            </w:r>
          </w:p>
        </w:tc>
        <w:tc>
          <w:tcPr>
            <w:tcW w:w="5614" w:type="dxa"/>
          </w:tcPr>
          <w:p w14:paraId="08AA3E8D" w14:textId="56DF6A62" w:rsidR="0090444B" w:rsidRPr="00ED70AC" w:rsidRDefault="00DE6554" w:rsidP="00DE6554">
            <w:pPr>
              <w:spacing w:line="360" w:lineRule="auto"/>
              <w:rPr>
                <w:rFonts w:cs="David"/>
                <w:b/>
                <w:bCs w:val="0"/>
                <w:sz w:val="24"/>
                <w:szCs w:val="24"/>
                <w:rtl/>
              </w:rPr>
            </w:pPr>
            <w:r w:rsidRPr="00ED70AC">
              <w:rPr>
                <w:rFonts w:cs="David" w:hint="cs"/>
                <w:b/>
                <w:bCs w:val="0"/>
                <w:sz w:val="24"/>
                <w:szCs w:val="24"/>
                <w:rtl/>
              </w:rPr>
              <w:t>אנו מניחים כי השאלה מתייחסת לסעיף 10.6 לנספח 1 א' למכרז. משקל המעטפה בודדת כולל משקל עצמי של המעטפה, נייר נושא ומסמך הנסיעה עד 50 גרם.</w:t>
            </w:r>
            <w:r w:rsidR="0079028B" w:rsidRPr="00ED70AC">
              <w:rPr>
                <w:rFonts w:cs="David" w:hint="cs"/>
                <w:b/>
                <w:bCs w:val="0"/>
                <w:sz w:val="24"/>
                <w:szCs w:val="24"/>
                <w:rtl/>
              </w:rPr>
              <w:t xml:space="preserve"> תוסב תשומת הלב לסעיף 3.3.2 למסמכי המכרז בו יש חלוקה של המשקלים לפי דרכון רגיל ודרכון עסקי. באשר</w:t>
            </w:r>
            <w:r w:rsidRPr="00ED70AC">
              <w:rPr>
                <w:rFonts w:cs="David" w:hint="cs"/>
                <w:b/>
                <w:bCs w:val="0"/>
                <w:sz w:val="24"/>
                <w:szCs w:val="24"/>
                <w:rtl/>
              </w:rPr>
              <w:t xml:space="preserve"> </w:t>
            </w:r>
            <w:r w:rsidR="0079028B" w:rsidRPr="00ED70AC">
              <w:rPr>
                <w:rFonts w:cs="David" w:hint="cs"/>
                <w:b/>
                <w:bCs w:val="0"/>
                <w:sz w:val="24"/>
                <w:szCs w:val="24"/>
                <w:rtl/>
              </w:rPr>
              <w:t>ל</w:t>
            </w:r>
            <w:r w:rsidRPr="00ED70AC">
              <w:rPr>
                <w:rFonts w:cs="David" w:hint="cs"/>
                <w:b/>
                <w:bCs w:val="0"/>
                <w:sz w:val="24"/>
                <w:szCs w:val="24"/>
                <w:rtl/>
              </w:rPr>
              <w:t>סעיף</w:t>
            </w:r>
            <w:r w:rsidR="0079028B" w:rsidRPr="00ED70AC">
              <w:rPr>
                <w:rFonts w:cs="David" w:hint="cs"/>
                <w:b/>
                <w:bCs w:val="0"/>
                <w:sz w:val="24"/>
                <w:szCs w:val="24"/>
                <w:rtl/>
              </w:rPr>
              <w:t xml:space="preserve"> 10.6</w:t>
            </w:r>
            <w:r w:rsidRPr="00ED70AC">
              <w:rPr>
                <w:rFonts w:cs="David" w:hint="cs"/>
                <w:b/>
                <w:bCs w:val="0"/>
                <w:sz w:val="24"/>
                <w:szCs w:val="24"/>
                <w:rtl/>
              </w:rPr>
              <w:t xml:space="preserve"> </w:t>
            </w:r>
            <w:r w:rsidR="0079028B" w:rsidRPr="00ED70AC">
              <w:rPr>
                <w:rFonts w:cs="David" w:hint="cs"/>
                <w:b/>
                <w:bCs w:val="0"/>
                <w:sz w:val="24"/>
                <w:szCs w:val="24"/>
                <w:rtl/>
              </w:rPr>
              <w:t xml:space="preserve">לנספח 1א', </w:t>
            </w:r>
            <w:r w:rsidRPr="00ED70AC">
              <w:rPr>
                <w:rFonts w:cs="David" w:hint="cs"/>
                <w:b/>
                <w:bCs w:val="0"/>
                <w:sz w:val="24"/>
                <w:szCs w:val="24"/>
                <w:rtl/>
              </w:rPr>
              <w:t xml:space="preserve">יתוקן בהתאם.  </w:t>
            </w:r>
          </w:p>
        </w:tc>
      </w:tr>
    </w:tbl>
    <w:p w14:paraId="7ED2D31B" w14:textId="77777777" w:rsidR="003674E3" w:rsidRPr="0090444B" w:rsidRDefault="003674E3" w:rsidP="003674E3">
      <w:pPr>
        <w:bidi/>
        <w:jc w:val="both"/>
        <w:rPr>
          <w:rFonts w:cs="David"/>
          <w:b/>
          <w:bCs w:val="0"/>
          <w:sz w:val="24"/>
          <w:szCs w:val="24"/>
          <w:rtl/>
        </w:rPr>
      </w:pPr>
    </w:p>
    <w:p w14:paraId="78F9A9DE" w14:textId="77777777" w:rsidR="003674E3" w:rsidRPr="00EA5B65" w:rsidRDefault="003674E3" w:rsidP="003674E3">
      <w:pPr>
        <w:bidi/>
        <w:jc w:val="both"/>
        <w:rPr>
          <w:rFonts w:cs="David"/>
          <w:b/>
          <w:bCs w:val="0"/>
          <w:sz w:val="24"/>
          <w:szCs w:val="24"/>
          <w:rtl/>
        </w:rPr>
      </w:pPr>
    </w:p>
    <w:p w14:paraId="1CF69B9E" w14:textId="77777777" w:rsidR="003674E3" w:rsidRPr="00B019D0" w:rsidRDefault="003674E3" w:rsidP="003674E3">
      <w:pPr>
        <w:bidi/>
        <w:jc w:val="both"/>
        <w:rPr>
          <w:rFonts w:cs="David"/>
          <w:b/>
          <w:bCs w:val="0"/>
          <w:sz w:val="24"/>
          <w:szCs w:val="24"/>
          <w:rtl/>
        </w:rPr>
      </w:pPr>
    </w:p>
    <w:p w14:paraId="5E0C31C5" w14:textId="77777777" w:rsidR="005C291B" w:rsidRPr="00EA5B65" w:rsidRDefault="005C291B" w:rsidP="005C291B">
      <w:pPr>
        <w:bidi/>
        <w:jc w:val="both"/>
        <w:rPr>
          <w:rFonts w:cs="David"/>
          <w:b/>
          <w:bCs w:val="0"/>
          <w:sz w:val="24"/>
          <w:szCs w:val="24"/>
          <w:rtl/>
        </w:rPr>
      </w:pPr>
    </w:p>
    <w:p w14:paraId="5E0C31C6" w14:textId="77777777" w:rsidR="005C291B" w:rsidRPr="00B019D0" w:rsidRDefault="005C291B" w:rsidP="005C291B">
      <w:pPr>
        <w:bidi/>
        <w:jc w:val="both"/>
        <w:rPr>
          <w:rFonts w:cs="David"/>
          <w:b/>
          <w:bCs w:val="0"/>
          <w:sz w:val="24"/>
          <w:szCs w:val="24"/>
          <w:rtl/>
        </w:rPr>
      </w:pPr>
    </w:p>
    <w:sectPr w:rsidR="005C291B" w:rsidRPr="00B019D0" w:rsidSect="003674E3">
      <w:headerReference w:type="default" r:id="rId11"/>
      <w:footerReference w:type="even" r:id="rId12"/>
      <w:footerReference w:type="default" r:id="rId13"/>
      <w:pgSz w:w="16838" w:h="11906" w:orient="landscape"/>
      <w:pgMar w:top="1466" w:right="1440"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0C31C9" w14:textId="77777777" w:rsidR="006B4D5F" w:rsidRDefault="006B4D5F">
      <w:r>
        <w:separator/>
      </w:r>
    </w:p>
  </w:endnote>
  <w:endnote w:type="continuationSeparator" w:id="0">
    <w:p w14:paraId="5E0C31CA" w14:textId="77777777" w:rsidR="006B4D5F" w:rsidRDefault="006B4D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0C31D5" w14:textId="77777777" w:rsidR="006B4D5F" w:rsidRDefault="006B4D5F" w:rsidP="00637FFE">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14:paraId="5E0C31D6" w14:textId="77777777" w:rsidR="006B4D5F" w:rsidRDefault="006B4D5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6B4D5F" w:rsidRPr="005754DF" w14:paraId="5E0C31D9" w14:textId="77777777" w:rsidTr="005754DF">
      <w:tc>
        <w:tcPr>
          <w:tcW w:w="5040" w:type="dxa"/>
          <w:shd w:val="clear" w:color="auto" w:fill="auto"/>
          <w:vAlign w:val="center"/>
        </w:tcPr>
        <w:p w14:paraId="5E0C31D7" w14:textId="1EBD17F5" w:rsidR="006B4D5F" w:rsidRPr="005754DF" w:rsidRDefault="006B4D5F" w:rsidP="00B0798D">
          <w:pPr>
            <w:pStyle w:val="a5"/>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sidRPr="00877E83">
            <w:rPr>
              <w:rFonts w:ascii="Arial" w:hAnsi="Arial" w:cs="Arial"/>
              <w:color w:val="015F9D"/>
              <w:spacing w:val="10"/>
              <w:sz w:val="18"/>
              <w:szCs w:val="18"/>
              <w:rtl/>
            </w:rPr>
            <w:t xml:space="preserve">074-7083060 </w:t>
          </w:r>
          <w:r>
            <w:rPr>
              <w:rFonts w:ascii="Arial" w:hAnsi="Arial" w:cs="Arial" w:hint="cs"/>
              <w:color w:val="015F9D"/>
              <w:spacing w:val="10"/>
              <w:sz w:val="18"/>
              <w:szCs w:val="18"/>
              <w:rtl/>
            </w:rPr>
            <w:t xml:space="preserve">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14:paraId="5E0C31D8" w14:textId="77777777" w:rsidR="006B4D5F" w:rsidRPr="005754DF" w:rsidRDefault="006B4D5F" w:rsidP="005754DF">
          <w:pPr>
            <w:pStyle w:val="a5"/>
            <w:bidi/>
            <w:jc w:val="center"/>
            <w:rPr>
              <w:rFonts w:ascii="Arial" w:hAnsi="Arial" w:cs="Arial"/>
              <w:szCs w:val="20"/>
              <w:rtl/>
            </w:rPr>
          </w:pPr>
          <w:r>
            <w:rPr>
              <w:rFonts w:ascii="Arial" w:hAnsi="Arial" w:cs="Arial"/>
              <w:noProof/>
              <w:szCs w:val="20"/>
              <w:lang w:eastAsia="en-US"/>
            </w:rPr>
            <w:drawing>
              <wp:inline distT="0" distB="0" distL="0" distR="0" wp14:anchorId="5E0C31DF" wp14:editId="5E0C31E0">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5E0C31DA" w14:textId="77777777" w:rsidR="006B4D5F" w:rsidRPr="00054A92" w:rsidRDefault="006B4D5F">
    <w:pPr>
      <w:pStyle w:val="a5"/>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0C31C7" w14:textId="77777777" w:rsidR="006B4D5F" w:rsidRDefault="006B4D5F">
      <w:r>
        <w:separator/>
      </w:r>
    </w:p>
  </w:footnote>
  <w:footnote w:type="continuationSeparator" w:id="0">
    <w:p w14:paraId="5E0C31C8" w14:textId="77777777" w:rsidR="006B4D5F" w:rsidRDefault="006B4D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6B4D5F" w:rsidRPr="005754DF" w14:paraId="5E0C31CF" w14:textId="77777777" w:rsidTr="005754DF">
      <w:tc>
        <w:tcPr>
          <w:tcW w:w="2340" w:type="dxa"/>
          <w:vMerge w:val="restart"/>
          <w:shd w:val="clear" w:color="auto" w:fill="auto"/>
          <w:vAlign w:val="bottom"/>
        </w:tcPr>
        <w:p w14:paraId="5E0C31CB" w14:textId="77777777" w:rsidR="006B4D5F" w:rsidRPr="005C291B" w:rsidRDefault="006B4D5F"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5E0C31CC" w14:textId="77777777" w:rsidR="006B4D5F" w:rsidRPr="005754DF" w:rsidRDefault="006B4D5F" w:rsidP="005754DF">
          <w:pPr>
            <w:bidi/>
            <w:spacing w:line="276" w:lineRule="auto"/>
            <w:jc w:val="center"/>
            <w:rPr>
              <w:rFonts w:ascii="Arial" w:hAnsi="Arial" w:cs="Arial"/>
              <w:b/>
              <w:bCs w:val="0"/>
              <w:color w:val="005F9D"/>
              <w:szCs w:val="20"/>
              <w:rtl/>
            </w:rPr>
          </w:pPr>
        </w:p>
      </w:tc>
      <w:tc>
        <w:tcPr>
          <w:tcW w:w="4860" w:type="dxa"/>
          <w:shd w:val="clear" w:color="auto" w:fill="auto"/>
        </w:tcPr>
        <w:p w14:paraId="5E0C31CD" w14:textId="77777777" w:rsidR="006B4D5F" w:rsidRPr="005754DF" w:rsidRDefault="006B4D5F" w:rsidP="005754DF">
          <w:pPr>
            <w:pStyle w:val="a3"/>
            <w:bidi/>
            <w:jc w:val="center"/>
            <w:rPr>
              <w:rFonts w:ascii="Arial" w:hAnsi="Arial" w:cs="Arial"/>
              <w:rtl/>
            </w:rPr>
          </w:pPr>
          <w:r>
            <w:rPr>
              <w:rFonts w:ascii="Arial" w:hAnsi="Arial" w:cs="Arial" w:hint="cs"/>
              <w:noProof/>
              <w:lang w:eastAsia="en-US"/>
            </w:rPr>
            <w:drawing>
              <wp:inline distT="0" distB="0" distL="0" distR="0" wp14:anchorId="5E0C31DB" wp14:editId="5E0C31DC">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5E0C31CE" w14:textId="561BDB33" w:rsidR="006B4D5F" w:rsidRPr="005754DF" w:rsidRDefault="006B4D5F" w:rsidP="005754DF">
          <w:pPr>
            <w:pStyle w:val="a3"/>
            <w:bidi/>
            <w:jc w:val="center"/>
            <w:rPr>
              <w:rFonts w:ascii="Arial" w:hAnsi="Arial" w:cs="Arial"/>
              <w:rtl/>
            </w:rPr>
          </w:pPr>
          <w:r>
            <w:rPr>
              <w:noProof/>
              <w:color w:val="1F497D"/>
              <w:lang w:eastAsia="en-US"/>
            </w:rPr>
            <w:drawing>
              <wp:inline distT="0" distB="0" distL="0" distR="0" wp14:anchorId="4A126A27" wp14:editId="68B3D5BE">
                <wp:extent cx="1876425" cy="12001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ig"/>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6B4D5F" w:rsidRPr="005754DF" w14:paraId="5E0C31D3" w14:textId="77777777" w:rsidTr="005754DF">
      <w:trPr>
        <w:trHeight w:val="842"/>
      </w:trPr>
      <w:tc>
        <w:tcPr>
          <w:tcW w:w="2340" w:type="dxa"/>
          <w:vMerge/>
          <w:shd w:val="clear" w:color="auto" w:fill="auto"/>
        </w:tcPr>
        <w:p w14:paraId="5E0C31D0" w14:textId="77777777" w:rsidR="006B4D5F" w:rsidRPr="005754DF" w:rsidRDefault="006B4D5F" w:rsidP="005754DF">
          <w:pPr>
            <w:pStyle w:val="a3"/>
            <w:bidi/>
            <w:rPr>
              <w:rFonts w:ascii="Arial" w:hAnsi="Arial" w:cs="Arial"/>
              <w:rtl/>
            </w:rPr>
          </w:pPr>
        </w:p>
      </w:tc>
      <w:tc>
        <w:tcPr>
          <w:tcW w:w="4860" w:type="dxa"/>
          <w:shd w:val="clear" w:color="auto" w:fill="auto"/>
          <w:vAlign w:val="center"/>
        </w:tcPr>
        <w:p w14:paraId="5E0C31D1" w14:textId="77777777" w:rsidR="006B4D5F" w:rsidRPr="005754DF" w:rsidRDefault="006B4D5F"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5E0C31D2" w14:textId="77777777" w:rsidR="006B4D5F" w:rsidRPr="005754DF" w:rsidRDefault="006B4D5F" w:rsidP="005754DF">
          <w:pPr>
            <w:pStyle w:val="a3"/>
            <w:bidi/>
            <w:rPr>
              <w:rFonts w:ascii="Arial" w:hAnsi="Arial" w:cs="Arial"/>
              <w:b/>
              <w:bCs w:val="0"/>
              <w:color w:val="015F9D"/>
              <w:szCs w:val="20"/>
              <w:rtl/>
            </w:rPr>
          </w:pPr>
        </w:p>
      </w:tc>
    </w:tr>
  </w:tbl>
  <w:p w14:paraId="5E0C31D4" w14:textId="77777777" w:rsidR="006B4D5F" w:rsidRPr="00D85340" w:rsidRDefault="006B4D5F">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31AFF"/>
    <w:multiLevelType w:val="hybridMultilevel"/>
    <w:tmpl w:val="E7C655B2"/>
    <w:lvl w:ilvl="0" w:tplc="714AB0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5F5B8B"/>
    <w:multiLevelType w:val="hybridMultilevel"/>
    <w:tmpl w:val="E2AC5D94"/>
    <w:lvl w:ilvl="0" w:tplc="539630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3" w15:restartNumberingAfterBreak="0">
    <w:nsid w:val="1FCF6D2A"/>
    <w:multiLevelType w:val="hybridMultilevel"/>
    <w:tmpl w:val="53347E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3E6EDE"/>
    <w:multiLevelType w:val="hybridMultilevel"/>
    <w:tmpl w:val="53347E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7115E9"/>
    <w:multiLevelType w:val="multilevel"/>
    <w:tmpl w:val="56B26E04"/>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 w15:restartNumberingAfterBreak="0">
    <w:nsid w:val="3A702769"/>
    <w:multiLevelType w:val="hybridMultilevel"/>
    <w:tmpl w:val="061808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 w15:restartNumberingAfterBreak="0">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2"/>
  </w:num>
  <w:num w:numId="2">
    <w:abstractNumId w:val="8"/>
  </w:num>
  <w:num w:numId="3">
    <w:abstractNumId w:val="9"/>
  </w:num>
  <w:num w:numId="4">
    <w:abstractNumId w:val="7"/>
  </w:num>
  <w:num w:numId="5">
    <w:abstractNumId w:val="3"/>
  </w:num>
  <w:num w:numId="6">
    <w:abstractNumId w:val="1"/>
  </w:num>
  <w:num w:numId="7">
    <w:abstractNumId w:val="0"/>
  </w:num>
  <w:num w:numId="8">
    <w:abstractNumId w:val="4"/>
  </w:num>
  <w:num w:numId="9">
    <w:abstractNumId w:val="6"/>
  </w:num>
  <w:num w:numId="10">
    <w:abstractNumId w:val="5"/>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
        <w:lvlText w:val="%1.%2.%3.%4"/>
        <w:lvlJc w:val="left"/>
        <w:pPr>
          <w:tabs>
            <w:tab w:val="num" w:pos="3402"/>
          </w:tabs>
          <w:ind w:left="3402" w:hanging="1134"/>
        </w:pPr>
        <w:rPr>
          <w:rFonts w:cs="David" w:hint="default"/>
          <w:b w:val="0"/>
          <w:bCs w:val="0"/>
          <w:lang w:val="en-US"/>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lang w:val="en-US"/>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11DC"/>
    <w:rsid w:val="00012E25"/>
    <w:rsid w:val="00015FA9"/>
    <w:rsid w:val="00042465"/>
    <w:rsid w:val="0004498A"/>
    <w:rsid w:val="00044EB7"/>
    <w:rsid w:val="000474B2"/>
    <w:rsid w:val="00050EA6"/>
    <w:rsid w:val="00054A92"/>
    <w:rsid w:val="00073A2A"/>
    <w:rsid w:val="00076C1D"/>
    <w:rsid w:val="000824B7"/>
    <w:rsid w:val="000B1D0E"/>
    <w:rsid w:val="000B50D2"/>
    <w:rsid w:val="000C1F29"/>
    <w:rsid w:val="000D23B4"/>
    <w:rsid w:val="000E3718"/>
    <w:rsid w:val="000E7F3A"/>
    <w:rsid w:val="000F11BA"/>
    <w:rsid w:val="000F27AE"/>
    <w:rsid w:val="000F7368"/>
    <w:rsid w:val="00103A54"/>
    <w:rsid w:val="0010614C"/>
    <w:rsid w:val="00112340"/>
    <w:rsid w:val="00126A75"/>
    <w:rsid w:val="00126AEA"/>
    <w:rsid w:val="0014504F"/>
    <w:rsid w:val="00152B78"/>
    <w:rsid w:val="001559E5"/>
    <w:rsid w:val="001566DB"/>
    <w:rsid w:val="00162CD6"/>
    <w:rsid w:val="001724A5"/>
    <w:rsid w:val="001802B4"/>
    <w:rsid w:val="00195B58"/>
    <w:rsid w:val="001A4C0C"/>
    <w:rsid w:val="001A7676"/>
    <w:rsid w:val="002075AF"/>
    <w:rsid w:val="00240659"/>
    <w:rsid w:val="0024321C"/>
    <w:rsid w:val="0026273F"/>
    <w:rsid w:val="00264475"/>
    <w:rsid w:val="002655CA"/>
    <w:rsid w:val="00281C6E"/>
    <w:rsid w:val="002871AA"/>
    <w:rsid w:val="00293AAD"/>
    <w:rsid w:val="00296BB3"/>
    <w:rsid w:val="002A685F"/>
    <w:rsid w:val="002B3402"/>
    <w:rsid w:val="002D5898"/>
    <w:rsid w:val="002E33FD"/>
    <w:rsid w:val="002F43EB"/>
    <w:rsid w:val="002F60EC"/>
    <w:rsid w:val="003158BA"/>
    <w:rsid w:val="0032578E"/>
    <w:rsid w:val="00342D9A"/>
    <w:rsid w:val="003648DE"/>
    <w:rsid w:val="00365812"/>
    <w:rsid w:val="003674E3"/>
    <w:rsid w:val="00387CE5"/>
    <w:rsid w:val="003A35A5"/>
    <w:rsid w:val="003B2DBE"/>
    <w:rsid w:val="003B7A97"/>
    <w:rsid w:val="003F4E59"/>
    <w:rsid w:val="00400C69"/>
    <w:rsid w:val="004164FA"/>
    <w:rsid w:val="00416D8F"/>
    <w:rsid w:val="00422F52"/>
    <w:rsid w:val="004245AD"/>
    <w:rsid w:val="004253E4"/>
    <w:rsid w:val="00426B0B"/>
    <w:rsid w:val="00457DD2"/>
    <w:rsid w:val="00460C86"/>
    <w:rsid w:val="00465BBC"/>
    <w:rsid w:val="00467A3D"/>
    <w:rsid w:val="004B3D9F"/>
    <w:rsid w:val="004E3186"/>
    <w:rsid w:val="005137E3"/>
    <w:rsid w:val="005226F8"/>
    <w:rsid w:val="00532B4F"/>
    <w:rsid w:val="0054474F"/>
    <w:rsid w:val="005529A6"/>
    <w:rsid w:val="0055583C"/>
    <w:rsid w:val="00561459"/>
    <w:rsid w:val="005666D0"/>
    <w:rsid w:val="005754DF"/>
    <w:rsid w:val="005A55FF"/>
    <w:rsid w:val="005C1DC8"/>
    <w:rsid w:val="005C291B"/>
    <w:rsid w:val="005E1DC2"/>
    <w:rsid w:val="005E2DD4"/>
    <w:rsid w:val="005F1A70"/>
    <w:rsid w:val="00604191"/>
    <w:rsid w:val="00605B07"/>
    <w:rsid w:val="00633CFA"/>
    <w:rsid w:val="00637FFE"/>
    <w:rsid w:val="006730F9"/>
    <w:rsid w:val="00686F99"/>
    <w:rsid w:val="00692DB9"/>
    <w:rsid w:val="006A4E61"/>
    <w:rsid w:val="006B4D5F"/>
    <w:rsid w:val="006D178E"/>
    <w:rsid w:val="00707326"/>
    <w:rsid w:val="0071774C"/>
    <w:rsid w:val="00721838"/>
    <w:rsid w:val="00725FDB"/>
    <w:rsid w:val="007319DA"/>
    <w:rsid w:val="00754F69"/>
    <w:rsid w:val="00757A7D"/>
    <w:rsid w:val="00757D5F"/>
    <w:rsid w:val="0076032F"/>
    <w:rsid w:val="00760352"/>
    <w:rsid w:val="00775239"/>
    <w:rsid w:val="0078758B"/>
    <w:rsid w:val="0079028B"/>
    <w:rsid w:val="00793212"/>
    <w:rsid w:val="007965EB"/>
    <w:rsid w:val="007A53A2"/>
    <w:rsid w:val="007D6820"/>
    <w:rsid w:val="007F32B0"/>
    <w:rsid w:val="007F391B"/>
    <w:rsid w:val="00800E6A"/>
    <w:rsid w:val="00834627"/>
    <w:rsid w:val="00846767"/>
    <w:rsid w:val="00850DBD"/>
    <w:rsid w:val="00864614"/>
    <w:rsid w:val="0087421F"/>
    <w:rsid w:val="008760D7"/>
    <w:rsid w:val="00877E83"/>
    <w:rsid w:val="0088304F"/>
    <w:rsid w:val="00890C77"/>
    <w:rsid w:val="00896373"/>
    <w:rsid w:val="008A649A"/>
    <w:rsid w:val="008D5D83"/>
    <w:rsid w:val="0090444B"/>
    <w:rsid w:val="00920C77"/>
    <w:rsid w:val="00921117"/>
    <w:rsid w:val="00923032"/>
    <w:rsid w:val="00955FAF"/>
    <w:rsid w:val="009674B6"/>
    <w:rsid w:val="00971A6F"/>
    <w:rsid w:val="0097224C"/>
    <w:rsid w:val="00997176"/>
    <w:rsid w:val="009B455C"/>
    <w:rsid w:val="009C6D11"/>
    <w:rsid w:val="009E44EA"/>
    <w:rsid w:val="00A07D14"/>
    <w:rsid w:val="00A13CBD"/>
    <w:rsid w:val="00A223CF"/>
    <w:rsid w:val="00A24462"/>
    <w:rsid w:val="00A42DF8"/>
    <w:rsid w:val="00AA376E"/>
    <w:rsid w:val="00AC0F57"/>
    <w:rsid w:val="00AC7EB5"/>
    <w:rsid w:val="00AD5669"/>
    <w:rsid w:val="00B0798D"/>
    <w:rsid w:val="00B1011F"/>
    <w:rsid w:val="00B249E5"/>
    <w:rsid w:val="00B36363"/>
    <w:rsid w:val="00B54694"/>
    <w:rsid w:val="00B62F4A"/>
    <w:rsid w:val="00B65DA6"/>
    <w:rsid w:val="00B74495"/>
    <w:rsid w:val="00B803A7"/>
    <w:rsid w:val="00B81516"/>
    <w:rsid w:val="00B819D5"/>
    <w:rsid w:val="00B866E1"/>
    <w:rsid w:val="00B912CD"/>
    <w:rsid w:val="00B9713A"/>
    <w:rsid w:val="00BA69CD"/>
    <w:rsid w:val="00BB195C"/>
    <w:rsid w:val="00BD074E"/>
    <w:rsid w:val="00BD31AB"/>
    <w:rsid w:val="00BF2435"/>
    <w:rsid w:val="00BF737E"/>
    <w:rsid w:val="00BF7EDE"/>
    <w:rsid w:val="00C13B04"/>
    <w:rsid w:val="00C32C23"/>
    <w:rsid w:val="00C65DA6"/>
    <w:rsid w:val="00C6689F"/>
    <w:rsid w:val="00C94781"/>
    <w:rsid w:val="00CC2ADF"/>
    <w:rsid w:val="00CE2785"/>
    <w:rsid w:val="00D123AF"/>
    <w:rsid w:val="00D216E4"/>
    <w:rsid w:val="00D36DF1"/>
    <w:rsid w:val="00D42D5B"/>
    <w:rsid w:val="00D42F44"/>
    <w:rsid w:val="00D50BAE"/>
    <w:rsid w:val="00D70A1D"/>
    <w:rsid w:val="00D80AF4"/>
    <w:rsid w:val="00D8453E"/>
    <w:rsid w:val="00D85340"/>
    <w:rsid w:val="00DB4218"/>
    <w:rsid w:val="00DB64C2"/>
    <w:rsid w:val="00DC692D"/>
    <w:rsid w:val="00DE6554"/>
    <w:rsid w:val="00DE76C4"/>
    <w:rsid w:val="00E017F8"/>
    <w:rsid w:val="00E16651"/>
    <w:rsid w:val="00E20A49"/>
    <w:rsid w:val="00E32F1A"/>
    <w:rsid w:val="00E4522E"/>
    <w:rsid w:val="00E714C5"/>
    <w:rsid w:val="00E7605F"/>
    <w:rsid w:val="00E8020B"/>
    <w:rsid w:val="00E83564"/>
    <w:rsid w:val="00E873BE"/>
    <w:rsid w:val="00EC5562"/>
    <w:rsid w:val="00EC7AAB"/>
    <w:rsid w:val="00ED1E07"/>
    <w:rsid w:val="00ED70AC"/>
    <w:rsid w:val="00EE000E"/>
    <w:rsid w:val="00F07C32"/>
    <w:rsid w:val="00F27DFB"/>
    <w:rsid w:val="00F4477D"/>
    <w:rsid w:val="00F674D9"/>
    <w:rsid w:val="00FA0620"/>
    <w:rsid w:val="00FB24A9"/>
    <w:rsid w:val="00FE4A85"/>
    <w:rsid w:val="00FF39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5E0C31C5"/>
  <w15:docId w15:val="{80865FF0-D46E-499F-AD8E-CE9FCCEA1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
    <w:name w:val="heading 1"/>
    <w:basedOn w:val="a"/>
    <w:next w:val="a"/>
    <w:link w:val="10"/>
    <w:qFormat/>
    <w:rsid w:val="00D70A1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aliases w:val="h2,H21,H22,H211,H23,H212,H221,H2111,H24,H25,H213,H222,H2112,H231,H2121,H2211,H21111,h21,H241,H26,H214,H223,H2113,H232,H2122,H2212,H21112,h22,H242,H251,H2131,H2221,H21121,H2311,H21211,H22111,H211111,h211,H2411,H27,H215,H224,H2114,א2,Heading 2 ת"/>
    <w:basedOn w:val="a"/>
    <w:link w:val="20"/>
    <w:qFormat/>
    <w:rsid w:val="00D70A1D"/>
    <w:pPr>
      <w:numPr>
        <w:ilvl w:val="1"/>
        <w:numId w:val="10"/>
      </w:numPr>
      <w:overflowPunct/>
      <w:autoSpaceDE/>
      <w:autoSpaceDN/>
      <w:bidi/>
      <w:adjustRightInd/>
      <w:spacing w:before="120" w:after="120" w:line="360" w:lineRule="auto"/>
      <w:jc w:val="both"/>
      <w:textAlignment w:val="auto"/>
      <w:outlineLvl w:val="1"/>
    </w:pPr>
    <w:rPr>
      <w:rFonts w:eastAsia="Calibri" w:cs="David"/>
      <w:bCs w:val="0"/>
      <w:noProof/>
      <w:color w:val="auto"/>
      <w:sz w:val="24"/>
      <w:szCs w:val="24"/>
    </w:rPr>
  </w:style>
  <w:style w:type="paragraph" w:styleId="3">
    <w:name w:val="heading 3"/>
    <w:basedOn w:val="a"/>
    <w:next w:val="a"/>
    <w:link w:val="30"/>
    <w:semiHidden/>
    <w:unhideWhenUsed/>
    <w:qFormat/>
    <w:rsid w:val="00D70A1D"/>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
    <w:basedOn w:val="a"/>
    <w:link w:val="40"/>
    <w:qFormat/>
    <w:rsid w:val="00D70A1D"/>
    <w:pPr>
      <w:numPr>
        <w:ilvl w:val="3"/>
        <w:numId w:val="10"/>
      </w:numPr>
      <w:overflowPunct/>
      <w:autoSpaceDE/>
      <w:autoSpaceDN/>
      <w:bidi/>
      <w:adjustRightInd/>
      <w:spacing w:before="120" w:after="120" w:line="360" w:lineRule="auto"/>
      <w:jc w:val="both"/>
      <w:textAlignment w:val="auto"/>
      <w:outlineLvl w:val="3"/>
    </w:pPr>
    <w:rPr>
      <w:rFonts w:eastAsia="Calibri" w:cs="David"/>
      <w:bCs w:val="0"/>
      <w:noProof/>
      <w:color w:val="auto"/>
      <w:sz w:val="24"/>
      <w:szCs w:val="24"/>
    </w:rPr>
  </w:style>
  <w:style w:type="paragraph" w:styleId="5">
    <w:name w:val="heading 5"/>
    <w:aliases w:val="Heading 5 תו,Heading 5_0,Hn5,H5"/>
    <w:basedOn w:val="3"/>
    <w:next w:val="a"/>
    <w:link w:val="50"/>
    <w:qFormat/>
    <w:rsid w:val="00D70A1D"/>
    <w:pPr>
      <w:keepNext w:val="0"/>
      <w:keepLines w:val="0"/>
      <w:numPr>
        <w:ilvl w:val="4"/>
        <w:numId w:val="10"/>
      </w:numPr>
      <w:overflowPunct/>
      <w:autoSpaceDE/>
      <w:autoSpaceDN/>
      <w:bidi/>
      <w:adjustRightInd/>
      <w:spacing w:before="120" w:after="120" w:line="360" w:lineRule="auto"/>
      <w:jc w:val="both"/>
      <w:textAlignment w:val="auto"/>
      <w:outlineLvl w:val="4"/>
    </w:pPr>
    <w:rPr>
      <w:rFonts w:ascii="Arial" w:eastAsia="Calibri" w:hAnsi="Arial" w:cs="David"/>
      <w:noProof/>
      <w:color w:val="auto"/>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65DA6"/>
    <w:pPr>
      <w:tabs>
        <w:tab w:val="center" w:pos="4153"/>
        <w:tab w:val="right" w:pos="8306"/>
      </w:tabs>
    </w:pPr>
  </w:style>
  <w:style w:type="paragraph" w:styleId="a5">
    <w:name w:val="footer"/>
    <w:basedOn w:val="a"/>
    <w:rsid w:val="00C65DA6"/>
    <w:pPr>
      <w:tabs>
        <w:tab w:val="center" w:pos="4153"/>
        <w:tab w:val="right" w:pos="8306"/>
      </w:tabs>
    </w:pPr>
  </w:style>
  <w:style w:type="table" w:styleId="a6">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5F1A70"/>
    <w:rPr>
      <w:rFonts w:ascii="Tahoma" w:hAnsi="Tahoma" w:cs="Tahoma"/>
      <w:sz w:val="16"/>
      <w:szCs w:val="16"/>
    </w:rPr>
  </w:style>
  <w:style w:type="character" w:styleId="a8">
    <w:name w:val="page number"/>
    <w:basedOn w:val="a0"/>
    <w:rsid w:val="00707326"/>
  </w:style>
  <w:style w:type="paragraph" w:styleId="a9">
    <w:name w:val="List Paragraph"/>
    <w:basedOn w:val="a"/>
    <w:uiPriority w:val="34"/>
    <w:qFormat/>
    <w:rsid w:val="003674E3"/>
    <w:pPr>
      <w:ind w:left="720"/>
      <w:contextualSpacing/>
    </w:pPr>
  </w:style>
  <w:style w:type="character" w:customStyle="1" w:styleId="a4">
    <w:name w:val="כותרת עליונה תו"/>
    <w:basedOn w:val="a0"/>
    <w:link w:val="a3"/>
    <w:uiPriority w:val="99"/>
    <w:rsid w:val="003674E3"/>
    <w:rPr>
      <w:rFonts w:cs="Narkisim"/>
      <w:bCs/>
      <w:color w:val="000000"/>
      <w:szCs w:val="36"/>
      <w:lang w:eastAsia="he-IL"/>
    </w:rPr>
  </w:style>
  <w:style w:type="paragraph" w:customStyle="1" w:styleId="P00">
    <w:name w:val="P00"/>
    <w:basedOn w:val="a"/>
    <w:rsid w:val="003674E3"/>
    <w:pPr>
      <w:overflowPunct/>
      <w:bidi/>
      <w:adjustRightInd/>
      <w:spacing w:before="60"/>
      <w:ind w:left="2835"/>
      <w:jc w:val="both"/>
      <w:textAlignment w:val="auto"/>
    </w:pPr>
    <w:rPr>
      <w:rFonts w:eastAsia="Calibri" w:cs="Times New Roman"/>
      <w:bCs w:val="0"/>
      <w:color w:val="auto"/>
      <w:szCs w:val="20"/>
    </w:rPr>
  </w:style>
  <w:style w:type="character" w:styleId="aa">
    <w:name w:val="annotation reference"/>
    <w:basedOn w:val="a0"/>
    <w:semiHidden/>
    <w:unhideWhenUsed/>
    <w:rsid w:val="003674E3"/>
    <w:rPr>
      <w:sz w:val="16"/>
      <w:szCs w:val="16"/>
    </w:rPr>
  </w:style>
  <w:style w:type="paragraph" w:styleId="ab">
    <w:name w:val="annotation text"/>
    <w:basedOn w:val="a"/>
    <w:link w:val="ac"/>
    <w:semiHidden/>
    <w:unhideWhenUsed/>
    <w:rsid w:val="003674E3"/>
    <w:rPr>
      <w:szCs w:val="20"/>
    </w:rPr>
  </w:style>
  <w:style w:type="character" w:customStyle="1" w:styleId="ac">
    <w:name w:val="טקסט הערה תו"/>
    <w:basedOn w:val="a0"/>
    <w:link w:val="ab"/>
    <w:semiHidden/>
    <w:rsid w:val="003674E3"/>
    <w:rPr>
      <w:rFonts w:cs="Narkisim"/>
      <w:bCs/>
      <w:color w:val="000000"/>
      <w:lang w:eastAsia="he-IL"/>
    </w:rPr>
  </w:style>
  <w:style w:type="character" w:customStyle="1" w:styleId="20">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0"/>
    <w:link w:val="2"/>
    <w:rsid w:val="00D70A1D"/>
    <w:rPr>
      <w:rFonts w:eastAsia="Calibri" w:cs="David"/>
      <w:noProof/>
      <w:sz w:val="24"/>
      <w:szCs w:val="24"/>
      <w:lang w:eastAsia="he-IL"/>
    </w:rPr>
  </w:style>
  <w:style w:type="character" w:customStyle="1" w:styleId="40">
    <w:name w:val="כותרת 4 תו"/>
    <w:basedOn w:val="a0"/>
    <w:link w:val="4"/>
    <w:rsid w:val="00D70A1D"/>
    <w:rPr>
      <w:rFonts w:eastAsia="Calibri" w:cs="David"/>
      <w:noProof/>
      <w:sz w:val="24"/>
      <w:szCs w:val="24"/>
      <w:lang w:eastAsia="he-IL"/>
    </w:rPr>
  </w:style>
  <w:style w:type="character" w:customStyle="1" w:styleId="50">
    <w:name w:val="כותרת 5 תו"/>
    <w:basedOn w:val="a0"/>
    <w:link w:val="5"/>
    <w:rsid w:val="00D70A1D"/>
    <w:rPr>
      <w:rFonts w:ascii="Arial" w:eastAsia="Calibri" w:hAnsi="Arial" w:cs="David"/>
      <w:bCs/>
      <w:noProof/>
      <w:sz w:val="26"/>
      <w:szCs w:val="26"/>
      <w:lang w:eastAsia="he-IL"/>
    </w:rPr>
  </w:style>
  <w:style w:type="numbering" w:customStyle="1" w:styleId="-412">
    <w:name w:val="משרד האוצר - מדורג412"/>
    <w:uiPriority w:val="99"/>
    <w:rsid w:val="00D70A1D"/>
    <w:pPr>
      <w:numPr>
        <w:numId w:val="10"/>
      </w:numPr>
    </w:pPr>
  </w:style>
  <w:style w:type="character" w:customStyle="1" w:styleId="30">
    <w:name w:val="כותרת 3 תו"/>
    <w:basedOn w:val="a0"/>
    <w:link w:val="3"/>
    <w:semiHidden/>
    <w:rsid w:val="00D70A1D"/>
    <w:rPr>
      <w:rFonts w:asciiTheme="majorHAnsi" w:eastAsiaTheme="majorEastAsia" w:hAnsiTheme="majorHAnsi" w:cstheme="majorBidi"/>
      <w:bCs/>
      <w:color w:val="243F60" w:themeColor="accent1" w:themeShade="7F"/>
      <w:sz w:val="24"/>
      <w:szCs w:val="24"/>
      <w:lang w:eastAsia="he-IL"/>
    </w:rPr>
  </w:style>
  <w:style w:type="character" w:customStyle="1" w:styleId="10">
    <w:name w:val="כותרת 1 תו"/>
    <w:basedOn w:val="a0"/>
    <w:link w:val="1"/>
    <w:rsid w:val="00D70A1D"/>
    <w:rPr>
      <w:rFonts w:asciiTheme="majorHAnsi" w:eastAsiaTheme="majorEastAsia" w:hAnsiTheme="majorHAnsi" w:cstheme="majorBidi"/>
      <w:bCs/>
      <w:color w:val="365F91" w:themeColor="accent1" w:themeShade="BF"/>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cid:image001.png@01D52C2B.30D15A20" TargetMode="External"/><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2EBE1956590ED044BAC583572E4E45E1" ma:contentTypeVersion="1" ma:contentTypeDescription="" ma:contentTypeScope="" ma:versionID="7ad1738ebc6204c95623f2ad7e91d7df">
  <xsd:schema xmlns:xsd="http://www.w3.org/2001/XMLSchema" xmlns:xs="http://www.w3.org/2001/XMLSchema" xmlns:p="http://schemas.microsoft.com/office/2006/metadata/properties" xmlns:ns2="8f0c081f-18b9-4256-ba2c-7f92933f7f5d" xmlns:ns3="0ecaec10-7e02-499c-8069-00845571a8db" targetNamespace="http://schemas.microsoft.com/office/2006/metadata/properties" ma:root="true" ma:fieldsID="154d493f237ff19a50f15672a559f5db" ns2:_="" ns3:_="">
    <xsd:import namespace="8f0c081f-18b9-4256-ba2c-7f92933f7f5d"/>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c081f-18b9-4256-ba2c-7f92933f7f5d"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UEWRQZEJPV5R-423261881-120</_dlc_DocId>
    <_dlc_DocIdUrl xmlns="0ecaec10-7e02-499c-8069-00845571a8db">
      <Url>http://searchdocuments/מכרזי רכש והתקשרויות/_layouts/DocIdRedir.aspx?ID=UEWRQZEJPV5R-423261881-120</Url>
      <Description>UEWRQZEJPV5R-423261881-120</Description>
    </_dlc_DocIdUrl>
    <SafeDocsDocUploadDate xmlns="0ecaec10-7e02-499c-8069-00845571a8db" xsi:nil="true"/>
    <SafeDocsHebrewDate xmlns="0ecaec10-7e02-499c-8069-00845571a8db">י"ט בכסלו תשפ"ב</SafeDocsHebrewDate>
    <SafeDocsFolderNames xmlns="8f0c081f-18b9-4256-ba2c-7f92933f7f5d">מכרזי רכש והתקשרויות/אגף רכש נכסים ולוגסטיקה/דואר</SafeDocsFolderNames>
    <SafeDocsFolderList xmlns="8f0c081f-18b9-4256-ba2c-7f92933f7f5d">1148c734-8570-428b-92f7-c2d66845f25e; </SafeDocsFolderList>
    <SafeDocsDocID xmlns="8f0c081f-18b9-4256-ba2c-7f92933f7f5d">2021-00019470</SafeDocsDocID>
    <SafeDocsAuthor xmlns="8f0c081f-18b9-4256-ba2c-7f92933f7f5d">דגנית סמי</SafeDocsAuthor>
    <SafeDocsDocDate xmlns="8f0c081f-18b9-4256-ba2c-7f92933f7f5d">2021-11-23T11:32:46+00:00</SafeDocsDocDate>
    <SafeDocsDocRef xmlns="8f0c081f-18b9-4256-ba2c-7f92933f7f5d">2021-00019470</SafeDocsDocRef>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2.xml><?xml version="1.0" encoding="utf-8"?>
<ds:datastoreItem xmlns:ds="http://schemas.openxmlformats.org/officeDocument/2006/customXml" ds:itemID="{989AAB51-C1AF-4A64-B037-19F23C1D2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c081f-18b9-4256-ba2c-7f92933f7f5d"/>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E6E57EE-2739-49DC-8B17-505C73FBFCD2}">
  <ds:schemaRefs>
    <ds:schemaRef ds:uri="http://schemas.microsoft.com/office/2006/metadata/properties"/>
    <ds:schemaRef ds:uri="http://purl.org/dc/terms/"/>
    <ds:schemaRef ds:uri="http://www.w3.org/XML/1998/namespace"/>
    <ds:schemaRef ds:uri="http://purl.org/dc/elements/1.1/"/>
    <ds:schemaRef ds:uri="0ecaec10-7e02-499c-8069-00845571a8db"/>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8f0c081f-18b9-4256-ba2c-7f92933f7f5d"/>
  </ds:schemaRefs>
</ds:datastoreItem>
</file>

<file path=customXml/itemProps4.xml><?xml version="1.0" encoding="utf-8"?>
<ds:datastoreItem xmlns:ds="http://schemas.openxmlformats.org/officeDocument/2006/customXml" ds:itemID="{361E1EFE-E31C-4C24-9BB3-0EC18AF325A1}">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E0EBAF4</Template>
  <TotalTime>18</TotalTime>
  <Pages>12</Pages>
  <Words>2135</Words>
  <Characters>10169</Characters>
  <Application>Microsoft Office Word</Application>
  <DocSecurity>0</DocSecurity>
  <Lines>84</Lines>
  <Paragraphs>24</Paragraphs>
  <ScaleCrop>false</ScaleCrop>
  <HeadingPairs>
    <vt:vector size="2" baseType="variant">
      <vt:variant>
        <vt:lpstr>שם</vt:lpstr>
      </vt:variant>
      <vt:variant>
        <vt:i4>1</vt:i4>
      </vt:variant>
    </vt:vector>
  </HeadingPairs>
  <TitlesOfParts>
    <vt:vector size="1" baseType="lpstr">
      <vt:lpstr>מענה לשאלות הבהרה מכרז דיוור דרכונים</vt:lpstr>
    </vt:vector>
  </TitlesOfParts>
  <Company>משרד הפנים</Company>
  <LinksUpToDate>false</LinksUpToDate>
  <CharactersWithSpaces>12280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דיוור דרכונים</dc:title>
  <dc:creator>backup</dc:creator>
  <cp:lastModifiedBy>דגנית סמי</cp:lastModifiedBy>
  <cp:revision>6</cp:revision>
  <cp:lastPrinted>2021-11-28T10:15:00Z</cp:lastPrinted>
  <dcterms:created xsi:type="dcterms:W3CDTF">2021-12-05T10:27:00Z</dcterms:created>
  <dcterms:modified xsi:type="dcterms:W3CDTF">2021-12-05T11:04:00Z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0x0101006278BF378CDD418E9C0FADD560463C6A3E002EBE1956590ED044BAC583572E4E45E1</vt:lpwstr>
  </property>
  <property fmtid="{D5CDD505-2E9C-101B-9397-08002B2CF9AE}" pid="3" name="_dlc_DocIdItemGuid">
    <vt:lpwstr>dd5f204b-0ae6-4d98-8304-9fd7a063874d</vt:lpwstr>
  </property>
</Properties>
</file>